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2E2F" w14:textId="1C30E635" w:rsidR="00F61BA2" w:rsidRDefault="00F61BA2">
      <w:pPr>
        <w:spacing w:after="0" w:line="259" w:lineRule="auto"/>
        <w:ind w:left="4191" w:right="0" w:firstLine="0"/>
        <w:jc w:val="left"/>
      </w:pPr>
    </w:p>
    <w:p w14:paraId="4ACCD971" w14:textId="77777777" w:rsidR="00957CA9" w:rsidRDefault="00957CA9" w:rsidP="00957CA9">
      <w:pPr>
        <w:pStyle w:val="BodyText"/>
        <w:ind w:left="140"/>
        <w:rPr>
          <w:rFonts w:ascii="Times New Roman"/>
        </w:rPr>
      </w:pPr>
      <w:r>
        <w:rPr>
          <w:rFonts w:ascii="Times New Roman"/>
          <w:noProof/>
          <w:lang w:bidi="ar-SA"/>
        </w:rPr>
        <w:drawing>
          <wp:inline distT="0" distB="0" distL="0" distR="0" wp14:anchorId="1022C948" wp14:editId="670F1957">
            <wp:extent cx="5787725" cy="1371690"/>
            <wp:effectExtent l="0" t="0" r="3810" b="0"/>
            <wp:docPr id="2" name="image1.png" descr="A black background with blue green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black background with blue green and red text&#10;&#10;Description automatically generated"/>
                    <pic:cNvPicPr/>
                  </pic:nvPicPr>
                  <pic:blipFill>
                    <a:blip r:embed="rId10" cstate="print"/>
                    <a:stretch>
                      <a:fillRect/>
                    </a:stretch>
                  </pic:blipFill>
                  <pic:spPr>
                    <a:xfrm>
                      <a:off x="0" y="0"/>
                      <a:ext cx="5816879" cy="1378599"/>
                    </a:xfrm>
                    <a:prstGeom prst="rect">
                      <a:avLst/>
                    </a:prstGeom>
                  </pic:spPr>
                </pic:pic>
              </a:graphicData>
            </a:graphic>
          </wp:inline>
        </w:drawing>
      </w:r>
    </w:p>
    <w:p w14:paraId="2FBE9666" w14:textId="77777777" w:rsidR="00957CA9" w:rsidRDefault="00957CA9" w:rsidP="00957CA9">
      <w:pPr>
        <w:pStyle w:val="BodyText"/>
        <w:rPr>
          <w:rFonts w:ascii="Times New Roman"/>
        </w:rPr>
      </w:pPr>
    </w:p>
    <w:p w14:paraId="3D9C926F" w14:textId="77777777" w:rsidR="00957CA9" w:rsidRDefault="00957CA9" w:rsidP="00957CA9">
      <w:pPr>
        <w:pStyle w:val="BodyText"/>
        <w:spacing w:before="5"/>
        <w:rPr>
          <w:rFonts w:ascii="Times New Roman"/>
          <w:sz w:val="22"/>
        </w:rPr>
      </w:pPr>
      <w:r>
        <w:rPr>
          <w:noProof/>
          <w:lang w:bidi="ar-SA"/>
        </w:rPr>
        <mc:AlternateContent>
          <mc:Choice Requires="wps">
            <w:drawing>
              <wp:anchor distT="0" distB="0" distL="0" distR="0" simplePos="0" relativeHeight="251660290" behindDoc="1" locked="0" layoutInCell="1" allowOverlap="1" wp14:anchorId="3FF05286" wp14:editId="019AB813">
                <wp:simplePos x="0" y="0"/>
                <wp:positionH relativeFrom="page">
                  <wp:posOffset>638175</wp:posOffset>
                </wp:positionH>
                <wp:positionV relativeFrom="paragraph">
                  <wp:posOffset>191770</wp:posOffset>
                </wp:positionV>
                <wp:extent cx="6238875" cy="1905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19050"/>
                        </a:xfrm>
                        <a:prstGeom prst="line">
                          <a:avLst/>
                        </a:prstGeom>
                        <a:noFill/>
                        <a:ln w="6350">
                          <a:solidFill>
                            <a:srgbClr val="001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591E" id="Line 9" o:spid="_x0000_s1026" style="position:absolute;z-index:-2516561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25pt,15.1pt" to="54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" strokecolor="#001f5f" strokeweight=".5pt">
                <w10:wrap type="topAndBottom" anchorx="page"/>
              </v:line>
            </w:pict>
          </mc:Fallback>
        </mc:AlternateContent>
      </w:r>
    </w:p>
    <w:p w14:paraId="3AAA7BD3" w14:textId="77777777" w:rsidR="00957CA9" w:rsidRDefault="00957CA9" w:rsidP="00957CA9">
      <w:pPr>
        <w:pStyle w:val="BodyText"/>
        <w:spacing w:before="2"/>
        <w:rPr>
          <w:rFonts w:ascii="Times New Roman"/>
          <w:sz w:val="10"/>
        </w:rPr>
      </w:pPr>
    </w:p>
    <w:p w14:paraId="395D1CC7" w14:textId="3020ECF5" w:rsidR="00957CA9" w:rsidRDefault="00957CA9" w:rsidP="00957CA9">
      <w:pPr>
        <w:spacing w:before="82"/>
        <w:ind w:left="247"/>
        <w:jc w:val="center"/>
        <w:rPr>
          <w:rFonts w:ascii="Poppins" w:hAnsi="Poppins" w:cs="Poppins"/>
          <w:b/>
          <w:w w:val="105"/>
          <w:sz w:val="56"/>
        </w:rPr>
      </w:pPr>
      <w:r w:rsidRPr="00CE29A5">
        <w:rPr>
          <w:rFonts w:ascii="Poppins" w:hAnsi="Poppins" w:cs="Poppins"/>
          <w:b/>
          <w:w w:val="105"/>
          <w:sz w:val="56"/>
        </w:rPr>
        <w:t>Anti-</w:t>
      </w:r>
      <w:r w:rsidR="00FB4459">
        <w:rPr>
          <w:rFonts w:ascii="Poppins" w:hAnsi="Poppins" w:cs="Poppins"/>
          <w:b/>
          <w:w w:val="105"/>
          <w:sz w:val="56"/>
        </w:rPr>
        <w:t>Racist</w:t>
      </w:r>
      <w:r w:rsidRPr="00CE29A5">
        <w:rPr>
          <w:rFonts w:ascii="Poppins" w:hAnsi="Poppins" w:cs="Poppins"/>
          <w:b/>
          <w:w w:val="105"/>
          <w:sz w:val="56"/>
        </w:rPr>
        <w:t xml:space="preserve"> Policy</w:t>
      </w:r>
    </w:p>
    <w:p w14:paraId="4425D0F0" w14:textId="18FA346E" w:rsidR="00957CA9" w:rsidRPr="00CE29A5" w:rsidRDefault="00957CA9" w:rsidP="00957CA9">
      <w:pPr>
        <w:spacing w:before="82"/>
        <w:ind w:left="247"/>
        <w:jc w:val="center"/>
        <w:rPr>
          <w:rFonts w:ascii="Poppins" w:hAnsi="Poppins" w:cs="Poppins"/>
          <w:b/>
          <w:sz w:val="56"/>
        </w:rPr>
      </w:pPr>
      <w:r>
        <w:rPr>
          <w:rFonts w:ascii="Poppins" w:hAnsi="Poppins" w:cs="Poppins"/>
          <w:b/>
          <w:w w:val="105"/>
          <w:sz w:val="56"/>
        </w:rPr>
        <w:t>20</w:t>
      </w:r>
      <w:r w:rsidR="00A34EF7">
        <w:rPr>
          <w:rFonts w:ascii="Poppins" w:hAnsi="Poppins" w:cs="Poppins"/>
          <w:b/>
          <w:w w:val="105"/>
          <w:sz w:val="56"/>
        </w:rPr>
        <w:t>24</w:t>
      </w:r>
      <w:r>
        <w:rPr>
          <w:rFonts w:ascii="Poppins" w:hAnsi="Poppins" w:cs="Poppins"/>
          <w:b/>
          <w:w w:val="105"/>
          <w:sz w:val="56"/>
        </w:rPr>
        <w:t>-202</w:t>
      </w:r>
      <w:r w:rsidR="00A34EF7">
        <w:rPr>
          <w:rFonts w:ascii="Poppins" w:hAnsi="Poppins" w:cs="Poppins"/>
          <w:b/>
          <w:w w:val="105"/>
          <w:sz w:val="56"/>
        </w:rPr>
        <w:t>6</w:t>
      </w:r>
    </w:p>
    <w:p w14:paraId="79CD6E6F" w14:textId="77777777" w:rsidR="00957CA9" w:rsidRDefault="00957CA9" w:rsidP="00957CA9">
      <w:pPr>
        <w:pStyle w:val="BodyText"/>
        <w:spacing w:before="7" w:after="1"/>
        <w:rPr>
          <w:rFonts w:ascii="Lucida Sans Unicode"/>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5372"/>
      </w:tblGrid>
      <w:tr w:rsidR="00957CA9" w14:paraId="46218CE7" w14:textId="77777777" w:rsidTr="00D33D61">
        <w:trPr>
          <w:trHeight w:val="494"/>
        </w:trPr>
        <w:tc>
          <w:tcPr>
            <w:tcW w:w="4244" w:type="dxa"/>
          </w:tcPr>
          <w:p w14:paraId="5912A410" w14:textId="77777777" w:rsidR="00957CA9" w:rsidRDefault="00957CA9" w:rsidP="00D33D61">
            <w:pPr>
              <w:pStyle w:val="TableParagraph"/>
              <w:rPr>
                <w:sz w:val="20"/>
              </w:rPr>
            </w:pPr>
            <w:r>
              <w:rPr>
                <w:sz w:val="20"/>
              </w:rPr>
              <w:t>Head Teacher</w:t>
            </w:r>
          </w:p>
        </w:tc>
        <w:tc>
          <w:tcPr>
            <w:tcW w:w="5372" w:type="dxa"/>
          </w:tcPr>
          <w:p w14:paraId="3B2CF0E0" w14:textId="77777777" w:rsidR="00957CA9" w:rsidRDefault="00957CA9" w:rsidP="00D33D61">
            <w:pPr>
              <w:pStyle w:val="TableParagraph"/>
              <w:ind w:left="108"/>
              <w:rPr>
                <w:sz w:val="20"/>
              </w:rPr>
            </w:pPr>
            <w:r>
              <w:rPr>
                <w:sz w:val="20"/>
              </w:rPr>
              <w:t>Nicola Harmer</w:t>
            </w:r>
          </w:p>
        </w:tc>
      </w:tr>
      <w:tr w:rsidR="00957CA9" w14:paraId="027D64F3" w14:textId="77777777" w:rsidTr="00D33D61">
        <w:trPr>
          <w:trHeight w:val="558"/>
        </w:trPr>
        <w:tc>
          <w:tcPr>
            <w:tcW w:w="4244" w:type="dxa"/>
          </w:tcPr>
          <w:p w14:paraId="1027575B" w14:textId="77777777" w:rsidR="00957CA9" w:rsidRDefault="00957CA9" w:rsidP="00D33D61">
            <w:pPr>
              <w:pStyle w:val="TableParagraph"/>
              <w:rPr>
                <w:sz w:val="20"/>
              </w:rPr>
            </w:pPr>
            <w:r>
              <w:rPr>
                <w:sz w:val="20"/>
              </w:rPr>
              <w:t>Person Responsible</w:t>
            </w:r>
          </w:p>
        </w:tc>
        <w:tc>
          <w:tcPr>
            <w:tcW w:w="5372" w:type="dxa"/>
          </w:tcPr>
          <w:p w14:paraId="504F04F1" w14:textId="55B5AB5C" w:rsidR="00957CA9" w:rsidRDefault="00957CA9" w:rsidP="00D33D61">
            <w:pPr>
              <w:pStyle w:val="TableParagraph"/>
              <w:ind w:left="108"/>
              <w:rPr>
                <w:sz w:val="20"/>
              </w:rPr>
            </w:pPr>
            <w:r>
              <w:rPr>
                <w:sz w:val="20"/>
              </w:rPr>
              <w:t>Nicola Harmer</w:t>
            </w:r>
          </w:p>
        </w:tc>
      </w:tr>
      <w:tr w:rsidR="00957CA9" w14:paraId="764F9A1E" w14:textId="77777777" w:rsidTr="00D33D61">
        <w:trPr>
          <w:trHeight w:val="496"/>
        </w:trPr>
        <w:tc>
          <w:tcPr>
            <w:tcW w:w="4244" w:type="dxa"/>
          </w:tcPr>
          <w:p w14:paraId="1F967820" w14:textId="77777777" w:rsidR="00957CA9" w:rsidRDefault="00957CA9" w:rsidP="00D33D61">
            <w:pPr>
              <w:pStyle w:val="TableParagraph"/>
              <w:rPr>
                <w:sz w:val="20"/>
              </w:rPr>
            </w:pPr>
            <w:r>
              <w:rPr>
                <w:sz w:val="20"/>
              </w:rPr>
              <w:t>Next Review</w:t>
            </w:r>
          </w:p>
        </w:tc>
        <w:tc>
          <w:tcPr>
            <w:tcW w:w="5372" w:type="dxa"/>
          </w:tcPr>
          <w:p w14:paraId="6A8B1FCB" w14:textId="4B4CABE5" w:rsidR="00957CA9" w:rsidRDefault="00555658" w:rsidP="00D33D61">
            <w:pPr>
              <w:pStyle w:val="TableParagraph"/>
              <w:ind w:left="108"/>
              <w:rPr>
                <w:sz w:val="20"/>
              </w:rPr>
            </w:pPr>
            <w:r>
              <w:rPr>
                <w:sz w:val="20"/>
              </w:rPr>
              <w:t>July</w:t>
            </w:r>
            <w:r w:rsidR="00957CA9">
              <w:rPr>
                <w:sz w:val="20"/>
              </w:rPr>
              <w:t xml:space="preserve"> 202</w:t>
            </w:r>
            <w:r>
              <w:rPr>
                <w:sz w:val="20"/>
              </w:rPr>
              <w:t>6</w:t>
            </w:r>
          </w:p>
        </w:tc>
      </w:tr>
    </w:tbl>
    <w:p w14:paraId="66D855E6" w14:textId="77777777" w:rsidR="00957CA9" w:rsidRDefault="00957CA9" w:rsidP="00957CA9">
      <w:pPr>
        <w:pStyle w:val="BodyText"/>
        <w:rPr>
          <w:rFonts w:ascii="Lucida Sans Unicode"/>
          <w:sz w:val="56"/>
        </w:rPr>
      </w:pPr>
    </w:p>
    <w:p w14:paraId="14645311" w14:textId="77777777" w:rsidR="00957CA9" w:rsidRDefault="00957CA9" w:rsidP="00957CA9">
      <w:pPr>
        <w:pStyle w:val="BodyText"/>
        <w:rPr>
          <w:rFonts w:ascii="Lucida Sans Unicode"/>
          <w:sz w:val="56"/>
        </w:rPr>
      </w:pPr>
    </w:p>
    <w:p w14:paraId="67D365FA" w14:textId="77777777" w:rsidR="00957CA9" w:rsidRDefault="00957CA9" w:rsidP="00957CA9">
      <w:pPr>
        <w:pStyle w:val="BodyText"/>
        <w:rPr>
          <w:rFonts w:ascii="Lucida Sans Unicode"/>
          <w:sz w:val="56"/>
        </w:rPr>
      </w:pPr>
    </w:p>
    <w:p w14:paraId="5776E309" w14:textId="77777777" w:rsidR="00957CA9" w:rsidRDefault="00957CA9" w:rsidP="00957CA9">
      <w:pPr>
        <w:pStyle w:val="BodyText"/>
        <w:spacing w:before="10"/>
        <w:rPr>
          <w:rFonts w:ascii="Lucida Sans Unicode"/>
          <w:sz w:val="43"/>
        </w:rPr>
      </w:pPr>
    </w:p>
    <w:p w14:paraId="06F0BBB8" w14:textId="77777777" w:rsidR="00957CA9" w:rsidRDefault="00957CA9" w:rsidP="00957CA9">
      <w:pPr>
        <w:pStyle w:val="BodyText"/>
        <w:spacing w:before="1" w:line="290" w:lineRule="auto"/>
        <w:ind w:left="3399" w:right="3545"/>
        <w:jc w:val="center"/>
      </w:pPr>
    </w:p>
    <w:p w14:paraId="5C5E4773" w14:textId="77777777" w:rsidR="00957CA9" w:rsidRDefault="00957CA9" w:rsidP="00957CA9">
      <w:pPr>
        <w:pStyle w:val="BodyText"/>
        <w:spacing w:before="1" w:line="290" w:lineRule="auto"/>
        <w:ind w:left="3399" w:right="3545"/>
        <w:jc w:val="center"/>
      </w:pPr>
    </w:p>
    <w:p w14:paraId="27E7FD2A" w14:textId="77777777" w:rsidR="00957CA9" w:rsidRDefault="00957CA9" w:rsidP="00957CA9">
      <w:pPr>
        <w:pStyle w:val="BodyText"/>
        <w:spacing w:before="1" w:line="290" w:lineRule="auto"/>
        <w:ind w:left="2552" w:right="2244"/>
        <w:jc w:val="center"/>
      </w:pPr>
      <w:r>
        <w:t>41-43 Meadow Garth, London, NW10 0SL</w:t>
      </w:r>
    </w:p>
    <w:p w14:paraId="09E80DCD" w14:textId="77777777" w:rsidR="00957CA9" w:rsidRDefault="00957CA9" w:rsidP="00957CA9">
      <w:pPr>
        <w:pStyle w:val="BodyText"/>
        <w:spacing w:before="1" w:line="290" w:lineRule="auto"/>
        <w:ind w:left="2552" w:right="2244"/>
        <w:jc w:val="center"/>
      </w:pPr>
      <w:r>
        <w:t>Tel: 020 8965 5326</w:t>
      </w:r>
    </w:p>
    <w:p w14:paraId="26662746" w14:textId="77777777" w:rsidR="00957CA9" w:rsidRDefault="00957CA9" w:rsidP="00957CA9">
      <w:pPr>
        <w:pStyle w:val="BodyText"/>
        <w:spacing w:before="1" w:line="290" w:lineRule="auto"/>
        <w:ind w:left="2552" w:right="2244"/>
        <w:jc w:val="center"/>
      </w:pPr>
      <w:r>
        <w:t xml:space="preserve">Email:   </w:t>
      </w:r>
      <w:hyperlink r:id="rId11">
        <w:r>
          <w:rPr>
            <w:u w:val="single"/>
          </w:rPr>
          <w:t>admin@brentfield.brent.sck.uk</w:t>
        </w:r>
      </w:hyperlink>
    </w:p>
    <w:p w14:paraId="37FD6BF1" w14:textId="77777777" w:rsidR="00957CA9" w:rsidRDefault="00957CA9" w:rsidP="00957CA9">
      <w:pPr>
        <w:pStyle w:val="BodyText"/>
        <w:spacing w:before="1" w:line="290" w:lineRule="auto"/>
        <w:ind w:left="2552" w:right="2244"/>
        <w:jc w:val="center"/>
        <w:rPr>
          <w:u w:val="single"/>
        </w:rPr>
      </w:pPr>
      <w:r>
        <w:t xml:space="preserve">Website: </w:t>
      </w:r>
      <w:hyperlink r:id="rId12">
        <w:r>
          <w:rPr>
            <w:u w:val="single"/>
          </w:rPr>
          <w:t>www.brentfield.brent.sch.uk</w:t>
        </w:r>
      </w:hyperlink>
    </w:p>
    <w:p w14:paraId="1E2366E1" w14:textId="7CE726EA" w:rsidR="00F61BA2" w:rsidRDefault="00F61BA2">
      <w:pPr>
        <w:spacing w:after="261" w:line="259" w:lineRule="auto"/>
        <w:ind w:left="0" w:right="438" w:firstLine="0"/>
        <w:jc w:val="center"/>
      </w:pPr>
    </w:p>
    <w:p w14:paraId="4F2E85A7" w14:textId="77777777" w:rsidR="00F61BA2" w:rsidRDefault="00AC378B">
      <w:pPr>
        <w:spacing w:after="201" w:line="259" w:lineRule="auto"/>
        <w:ind w:left="0" w:right="438" w:firstLine="0"/>
        <w:jc w:val="center"/>
      </w:pPr>
      <w:r>
        <w:rPr>
          <w:sz w:val="28"/>
        </w:rPr>
        <w:t xml:space="preserve"> </w:t>
      </w:r>
    </w:p>
    <w:p w14:paraId="2E515966" w14:textId="77777777" w:rsidR="005120CF" w:rsidRDefault="005120CF">
      <w:pPr>
        <w:spacing w:after="0" w:line="259" w:lineRule="auto"/>
        <w:ind w:left="3653" w:right="0" w:firstLine="0"/>
        <w:jc w:val="left"/>
      </w:pPr>
    </w:p>
    <w:p w14:paraId="50999355" w14:textId="77777777" w:rsidR="00F61BA2" w:rsidRDefault="00AC378B">
      <w:pPr>
        <w:pStyle w:val="Heading1"/>
        <w:ind w:left="-5"/>
      </w:pPr>
      <w:r>
        <w:t xml:space="preserve">Rationale </w:t>
      </w:r>
    </w:p>
    <w:p w14:paraId="1A6C9185" w14:textId="23EBB1D1" w:rsidR="00F15B9C" w:rsidRDefault="00CF73D3">
      <w:pPr>
        <w:spacing w:after="173"/>
        <w:ind w:right="616"/>
      </w:pPr>
      <w:r>
        <w:t>At Brentfield we</w:t>
      </w:r>
      <w:r w:rsidR="00AC378B">
        <w:t xml:space="preserve"> </w:t>
      </w:r>
      <w:r w:rsidR="00F15B9C">
        <w:t>recognise</w:t>
      </w:r>
      <w:r w:rsidR="00AC378B">
        <w:t xml:space="preserve"> it</w:t>
      </w:r>
      <w:r>
        <w:t>s our</w:t>
      </w:r>
      <w:r w:rsidR="00AC378B">
        <w:t xml:space="preserve"> moral and legal duty to promote equality and eliminate unlawful discrimination and racism within the school environment and workplace. </w:t>
      </w:r>
      <w:r w:rsidR="007B2161">
        <w:t>O</w:t>
      </w:r>
      <w:r w:rsidR="00AC378B">
        <w:t xml:space="preserve">ur commitment to equality is underpinned by our core value of </w:t>
      </w:r>
      <w:r w:rsidR="00F15B9C">
        <w:t>BRAVE.</w:t>
      </w:r>
    </w:p>
    <w:p w14:paraId="1917F365" w14:textId="0425677C" w:rsidR="00F61BA2" w:rsidRDefault="00AC378B">
      <w:pPr>
        <w:spacing w:after="171"/>
        <w:ind w:right="616"/>
      </w:pPr>
      <w:r>
        <w:t xml:space="preserve">We reject all forms of racist behaviour and are committed to the elimination of racial discrimination (including direct and indirect racism, racial vilification, antisemitism and harassment) in our organisation, curriculum and in the learning and working environment. Our school is committed to ensuring that individuals and groups are not disadvantaged because of their race, culture, ethnicity, national or religious background. No </w:t>
      </w:r>
      <w:r w:rsidR="00436FD6">
        <w:t>pupil</w:t>
      </w:r>
      <w:r>
        <w:t xml:space="preserve">, employee, parent or community member should experience racism within the learning or working environment of the school.  We recognise and acknowledge that eradicating racism and discrimination in our learning and working environments, and challenging the attitudes that allow them to emerge, is the shared responsibility of all members of the school community. Racial discrimination and harassment are against the law. </w:t>
      </w:r>
    </w:p>
    <w:p w14:paraId="46E12842" w14:textId="31902CC7" w:rsidR="00F61BA2" w:rsidRDefault="00AC378B">
      <w:pPr>
        <w:spacing w:after="173"/>
        <w:ind w:right="616"/>
      </w:pPr>
      <w:r>
        <w:t xml:space="preserve">As a school we welcome the diversity of cultures, backgrounds, faiths and beliefs and celebrate the backgrounds of all pupils, staff and others associated with the school. </w:t>
      </w:r>
      <w:r w:rsidR="00C10C4E">
        <w:t xml:space="preserve">Brentfield </w:t>
      </w:r>
      <w:r w:rsidR="006565B4">
        <w:t>Primary</w:t>
      </w:r>
      <w:r>
        <w:t xml:space="preserve"> School aims to create an inclusive school culture that fosters acceptance and respect for diversity. In doing so, we seek to deepen understanding and knowledge, promote student and staff wellbeing and help everyone achieve their full potential. </w:t>
      </w:r>
    </w:p>
    <w:p w14:paraId="46D23927" w14:textId="77777777" w:rsidR="00F61BA2" w:rsidRDefault="00AC378B">
      <w:pPr>
        <w:pStyle w:val="Heading1"/>
        <w:ind w:left="-5"/>
      </w:pPr>
      <w:r>
        <w:t xml:space="preserve">Legislation  </w:t>
      </w:r>
    </w:p>
    <w:p w14:paraId="09E76A75" w14:textId="77777777" w:rsidR="00F61BA2" w:rsidRDefault="00AC378B">
      <w:pPr>
        <w:spacing w:after="0" w:line="259" w:lineRule="auto"/>
        <w:ind w:left="0" w:right="0" w:firstLine="0"/>
        <w:jc w:val="left"/>
      </w:pPr>
      <w:r>
        <w:rPr>
          <w:b/>
        </w:rPr>
        <w:t xml:space="preserve"> </w:t>
      </w:r>
    </w:p>
    <w:p w14:paraId="0DEBC374" w14:textId="5B486176" w:rsidR="00F61BA2" w:rsidRDefault="00AC378B">
      <w:pPr>
        <w:ind w:right="616"/>
      </w:pPr>
      <w:r>
        <w:t xml:space="preserve">This policy and any actions that arise </w:t>
      </w:r>
      <w:r w:rsidR="001171E8">
        <w:t>because of</w:t>
      </w:r>
      <w:r>
        <w:t xml:space="preserve"> it, </w:t>
      </w:r>
      <w:r w:rsidR="00322EC3">
        <w:t>consider</w:t>
      </w:r>
      <w:r>
        <w:t xml:space="preserve"> current statutory requirements</w:t>
      </w:r>
      <w:r w:rsidR="00FD7187">
        <w:t xml:space="preserve"> we</w:t>
      </w:r>
      <w:r>
        <w:t xml:space="preserve"> reference: </w:t>
      </w:r>
    </w:p>
    <w:p w14:paraId="28B5EE6B" w14:textId="77777777" w:rsidR="00F61BA2" w:rsidRDefault="00AC378B">
      <w:pPr>
        <w:spacing w:after="24" w:line="259" w:lineRule="auto"/>
        <w:ind w:left="0" w:right="0" w:firstLine="0"/>
        <w:jc w:val="left"/>
      </w:pPr>
      <w:r>
        <w:t xml:space="preserve"> </w:t>
      </w:r>
    </w:p>
    <w:p w14:paraId="668837F7" w14:textId="77777777" w:rsidR="00F61BA2" w:rsidRDefault="00AC378B">
      <w:pPr>
        <w:numPr>
          <w:ilvl w:val="0"/>
          <w:numId w:val="1"/>
        </w:numPr>
        <w:ind w:right="616" w:hanging="360"/>
      </w:pPr>
      <w:r>
        <w:t xml:space="preserve">The Race Relation (Amendment) Act 2000 </w:t>
      </w:r>
    </w:p>
    <w:p w14:paraId="12D7E84F" w14:textId="77777777" w:rsidR="00F61BA2" w:rsidRDefault="00AC378B">
      <w:pPr>
        <w:numPr>
          <w:ilvl w:val="0"/>
          <w:numId w:val="1"/>
        </w:numPr>
        <w:ind w:right="616" w:hanging="360"/>
      </w:pPr>
      <w:r>
        <w:t xml:space="preserve">The Equality Act 2010 </w:t>
      </w:r>
    </w:p>
    <w:p w14:paraId="7FF7CF8D" w14:textId="77777777" w:rsidR="00F61BA2" w:rsidRDefault="00AC378B">
      <w:pPr>
        <w:numPr>
          <w:ilvl w:val="0"/>
          <w:numId w:val="1"/>
        </w:numPr>
        <w:ind w:right="616" w:hanging="360"/>
      </w:pPr>
      <w:r>
        <w:t xml:space="preserve">The Children’s Act 2004 </w:t>
      </w:r>
    </w:p>
    <w:p w14:paraId="60E23E8B" w14:textId="77777777" w:rsidR="00F61BA2" w:rsidRDefault="00AC378B">
      <w:pPr>
        <w:numPr>
          <w:ilvl w:val="0"/>
          <w:numId w:val="1"/>
        </w:numPr>
        <w:ind w:right="616" w:hanging="360"/>
      </w:pPr>
      <w:r>
        <w:t>The Employment Act 2008</w:t>
      </w:r>
      <w:r>
        <w:rPr>
          <w:b/>
        </w:rPr>
        <w:t xml:space="preserve"> </w:t>
      </w:r>
    </w:p>
    <w:p w14:paraId="6286511B" w14:textId="77777777" w:rsidR="00F61BA2" w:rsidRDefault="00AC378B">
      <w:pPr>
        <w:spacing w:after="0" w:line="259" w:lineRule="auto"/>
        <w:ind w:left="0" w:right="0" w:firstLine="0"/>
        <w:jc w:val="left"/>
      </w:pPr>
      <w:r>
        <w:rPr>
          <w:b/>
        </w:rPr>
        <w:t xml:space="preserve"> </w:t>
      </w:r>
    </w:p>
    <w:p w14:paraId="55E26740" w14:textId="018B427C" w:rsidR="00F61BA2" w:rsidRDefault="00AC378B">
      <w:pPr>
        <w:spacing w:after="5" w:line="249" w:lineRule="auto"/>
        <w:ind w:left="-5" w:right="610"/>
      </w:pPr>
      <w:r>
        <w:t xml:space="preserve">Under Section 71 of the </w:t>
      </w:r>
      <w:r>
        <w:rPr>
          <w:b/>
        </w:rPr>
        <w:t>Race Relations (Amendment) Act 2000</w:t>
      </w:r>
      <w:r>
        <w:t xml:space="preserve">, </w:t>
      </w:r>
      <w:r w:rsidR="001171E8">
        <w:t>Brentfield Primary</w:t>
      </w:r>
      <w:r>
        <w:t xml:space="preserve"> School has a legal duty to </w:t>
      </w:r>
      <w:r>
        <w:rPr>
          <w:b/>
          <w:i/>
        </w:rPr>
        <w:t xml:space="preserve">“eliminate unlawful racial discrimination and promote equality of opportunity, and good relations between persons of different racial </w:t>
      </w:r>
      <w:proofErr w:type="gramStart"/>
      <w:r>
        <w:rPr>
          <w:b/>
          <w:i/>
        </w:rPr>
        <w:t xml:space="preserve">groups </w:t>
      </w:r>
      <w:r>
        <w:t>”</w:t>
      </w:r>
      <w:proofErr w:type="gramEnd"/>
      <w:r>
        <w:t xml:space="preserve"> .  </w:t>
      </w:r>
    </w:p>
    <w:p w14:paraId="699FF869" w14:textId="77777777" w:rsidR="00F61BA2" w:rsidRDefault="00AC378B">
      <w:pPr>
        <w:spacing w:after="0" w:line="259" w:lineRule="auto"/>
        <w:ind w:left="0" w:right="0" w:firstLine="0"/>
        <w:jc w:val="left"/>
      </w:pPr>
      <w:r>
        <w:t xml:space="preserve"> </w:t>
      </w:r>
    </w:p>
    <w:p w14:paraId="3909BF25" w14:textId="77777777" w:rsidR="00F61BA2" w:rsidRDefault="00AC378B">
      <w:pPr>
        <w:ind w:right="616"/>
      </w:pPr>
      <w:r>
        <w:t xml:space="preserve"> In addition, </w:t>
      </w:r>
      <w:r>
        <w:rPr>
          <w:b/>
        </w:rPr>
        <w:t>The Equality Act 2010</w:t>
      </w:r>
      <w:r>
        <w:t xml:space="preserve"> makes it unlawful for the school to discriminate against, harass or victimise a child: </w:t>
      </w:r>
    </w:p>
    <w:p w14:paraId="45F6B09A" w14:textId="77777777" w:rsidR="00F61BA2" w:rsidRDefault="00AC378B">
      <w:pPr>
        <w:spacing w:after="11" w:line="259" w:lineRule="auto"/>
        <w:ind w:left="0" w:right="0" w:firstLine="0"/>
        <w:jc w:val="left"/>
      </w:pPr>
      <w:r>
        <w:t xml:space="preserve">  </w:t>
      </w:r>
    </w:p>
    <w:p w14:paraId="23E1ECB2" w14:textId="12E20DF9" w:rsidR="00F61BA2" w:rsidRDefault="00AC378B">
      <w:pPr>
        <w:numPr>
          <w:ilvl w:val="0"/>
          <w:numId w:val="2"/>
        </w:numPr>
        <w:ind w:right="616" w:hanging="360"/>
      </w:pPr>
      <w:r>
        <w:t xml:space="preserve">in relation to </w:t>
      </w:r>
      <w:r w:rsidR="00FD7187">
        <w:t>admissions</w:t>
      </w:r>
      <w:r>
        <w:t xml:space="preserve"> </w:t>
      </w:r>
    </w:p>
    <w:p w14:paraId="2D423FF5" w14:textId="54589DAF" w:rsidR="00F61BA2" w:rsidRDefault="00AC378B">
      <w:pPr>
        <w:numPr>
          <w:ilvl w:val="0"/>
          <w:numId w:val="2"/>
        </w:numPr>
        <w:ind w:right="616" w:hanging="360"/>
      </w:pPr>
      <w:r>
        <w:t>in the way it provides education for pupils</w:t>
      </w:r>
    </w:p>
    <w:p w14:paraId="619C64EE" w14:textId="66A61D4F" w:rsidR="00F61BA2" w:rsidRDefault="00AC378B">
      <w:pPr>
        <w:numPr>
          <w:ilvl w:val="0"/>
          <w:numId w:val="2"/>
        </w:numPr>
        <w:ind w:right="616" w:hanging="360"/>
      </w:pPr>
      <w:r>
        <w:t xml:space="preserve">in the way it affords access to a benefit, facility or service </w:t>
      </w:r>
    </w:p>
    <w:p w14:paraId="47D8F0E0" w14:textId="452A3FAA" w:rsidR="00F61BA2" w:rsidRDefault="00AC378B">
      <w:pPr>
        <w:numPr>
          <w:ilvl w:val="0"/>
          <w:numId w:val="2"/>
        </w:numPr>
        <w:ind w:right="616" w:hanging="360"/>
      </w:pPr>
      <w:r>
        <w:t xml:space="preserve">by excluding a pupil </w:t>
      </w:r>
    </w:p>
    <w:p w14:paraId="689DA939" w14:textId="00D94985" w:rsidR="00F61BA2" w:rsidRDefault="00AC378B">
      <w:pPr>
        <w:numPr>
          <w:ilvl w:val="0"/>
          <w:numId w:val="2"/>
        </w:numPr>
        <w:ind w:right="616" w:hanging="360"/>
      </w:pPr>
      <w:r>
        <w:t xml:space="preserve">by subjecting them to any other detriment </w:t>
      </w:r>
    </w:p>
    <w:p w14:paraId="0371E679" w14:textId="77777777" w:rsidR="00F61BA2" w:rsidRDefault="00AC378B">
      <w:pPr>
        <w:spacing w:after="0" w:line="259" w:lineRule="auto"/>
        <w:ind w:left="360" w:right="0" w:firstLine="0"/>
        <w:jc w:val="left"/>
      </w:pPr>
      <w:r>
        <w:rPr>
          <w:b/>
        </w:rPr>
        <w:t xml:space="preserve"> </w:t>
      </w:r>
    </w:p>
    <w:p w14:paraId="43A35F9D" w14:textId="77777777" w:rsidR="00F61BA2" w:rsidRDefault="00AC378B">
      <w:pPr>
        <w:spacing w:after="0" w:line="259" w:lineRule="auto"/>
        <w:ind w:left="360" w:right="0" w:firstLine="0"/>
        <w:jc w:val="left"/>
      </w:pPr>
      <w:r>
        <w:rPr>
          <w:b/>
        </w:rPr>
        <w:t xml:space="preserve"> </w:t>
      </w:r>
    </w:p>
    <w:p w14:paraId="6D97D197" w14:textId="77777777" w:rsidR="00F61BA2" w:rsidRDefault="00AC378B">
      <w:pPr>
        <w:spacing w:after="0" w:line="259" w:lineRule="auto"/>
        <w:ind w:left="360" w:right="0" w:firstLine="0"/>
        <w:jc w:val="left"/>
      </w:pPr>
      <w:r>
        <w:rPr>
          <w:b/>
        </w:rPr>
        <w:t xml:space="preserve"> </w:t>
      </w:r>
    </w:p>
    <w:p w14:paraId="74507999" w14:textId="77777777" w:rsidR="00F61BA2" w:rsidRDefault="00AC378B">
      <w:pPr>
        <w:spacing w:after="0" w:line="259" w:lineRule="auto"/>
        <w:ind w:left="360" w:right="0" w:firstLine="0"/>
        <w:jc w:val="left"/>
      </w:pPr>
      <w:r>
        <w:rPr>
          <w:b/>
        </w:rPr>
        <w:t xml:space="preserve"> </w:t>
      </w:r>
    </w:p>
    <w:p w14:paraId="4E55EA94" w14:textId="77777777" w:rsidR="00F61BA2" w:rsidRDefault="00AC378B">
      <w:pPr>
        <w:spacing w:after="0" w:line="259" w:lineRule="auto"/>
        <w:ind w:left="360" w:right="0" w:firstLine="0"/>
        <w:jc w:val="left"/>
      </w:pPr>
      <w:r>
        <w:rPr>
          <w:b/>
        </w:rPr>
        <w:t xml:space="preserve"> </w:t>
      </w:r>
    </w:p>
    <w:p w14:paraId="5114FD51" w14:textId="77777777" w:rsidR="00F61BA2" w:rsidRDefault="00AC378B">
      <w:pPr>
        <w:spacing w:after="0" w:line="259" w:lineRule="auto"/>
        <w:ind w:left="360" w:right="0" w:firstLine="0"/>
        <w:jc w:val="left"/>
      </w:pPr>
      <w:r>
        <w:rPr>
          <w:b/>
        </w:rPr>
        <w:t xml:space="preserve"> </w:t>
      </w:r>
    </w:p>
    <w:p w14:paraId="2D46E631" w14:textId="77777777" w:rsidR="00F61BA2" w:rsidRDefault="00AC378B">
      <w:pPr>
        <w:pStyle w:val="Heading1"/>
        <w:ind w:left="370"/>
      </w:pPr>
      <w:r>
        <w:lastRenderedPageBreak/>
        <w:t xml:space="preserve">Definition </w:t>
      </w:r>
    </w:p>
    <w:p w14:paraId="13F9B082" w14:textId="77777777" w:rsidR="00F61BA2" w:rsidRDefault="00AC378B">
      <w:pPr>
        <w:spacing w:after="0" w:line="259" w:lineRule="auto"/>
        <w:ind w:left="360" w:right="0" w:firstLine="0"/>
        <w:jc w:val="left"/>
      </w:pPr>
      <w:r>
        <w:rPr>
          <w:b/>
        </w:rPr>
        <w:t xml:space="preserve"> </w:t>
      </w:r>
    </w:p>
    <w:p w14:paraId="6CF5225F" w14:textId="38C02D25" w:rsidR="00F61BA2" w:rsidRDefault="006B5B5D">
      <w:pPr>
        <w:ind w:left="355" w:right="616"/>
      </w:pPr>
      <w:r>
        <w:t>Brentfield Primary</w:t>
      </w:r>
      <w:r w:rsidR="00AC378B">
        <w:t xml:space="preserve"> School acknowledges the definition of institutional racism, as defined in the McPherson Report and stives to address it in all its forms. Institutional racism is defined as: </w:t>
      </w:r>
    </w:p>
    <w:p w14:paraId="13348ABB" w14:textId="77777777" w:rsidR="00F61BA2" w:rsidRDefault="00AC378B">
      <w:pPr>
        <w:spacing w:after="0" w:line="259" w:lineRule="auto"/>
        <w:ind w:left="360" w:right="0" w:firstLine="0"/>
        <w:jc w:val="left"/>
      </w:pPr>
      <w:r>
        <w:t xml:space="preserve"> </w:t>
      </w:r>
    </w:p>
    <w:p w14:paraId="61BAD0EB" w14:textId="77777777" w:rsidR="00F61BA2" w:rsidRDefault="00AC378B">
      <w:pPr>
        <w:spacing w:after="27" w:line="246" w:lineRule="auto"/>
        <w:ind w:left="355" w:right="606"/>
      </w:pPr>
      <w:r>
        <w:rPr>
          <w:i/>
        </w:rPr>
        <w:t>“The collective failure of an organisation to provide an appropriate and professional service to people because of their culture, colour or ethnic origin. It can be seen or detected in processes, attitudes and behaviour which amount to discrimination through unwitting prejudice, ignorance, thoughtlessness or racist stereotyping which disadvantages minority ethnic people”.</w:t>
      </w:r>
      <w:r>
        <w:rPr>
          <w:i/>
          <w:vertAlign w:val="superscript"/>
        </w:rPr>
        <w:footnoteReference w:id="2"/>
      </w:r>
      <w:r>
        <w:rPr>
          <w:i/>
          <w:vertAlign w:val="superscript"/>
        </w:rPr>
        <w:footnoteReference w:id="3"/>
      </w:r>
      <w:r>
        <w:rPr>
          <w:i/>
        </w:rPr>
        <w:t xml:space="preserve"> </w:t>
      </w:r>
    </w:p>
    <w:p w14:paraId="56EDAEEC" w14:textId="77777777" w:rsidR="00F61BA2" w:rsidRDefault="00AC378B">
      <w:pPr>
        <w:spacing w:after="0" w:line="259" w:lineRule="auto"/>
        <w:ind w:left="360" w:right="0" w:firstLine="0"/>
        <w:jc w:val="left"/>
      </w:pPr>
      <w:r>
        <w:t xml:space="preserve"> </w:t>
      </w:r>
    </w:p>
    <w:p w14:paraId="775C6E9F" w14:textId="77777777" w:rsidR="00F61BA2" w:rsidRDefault="00AC378B">
      <w:pPr>
        <w:spacing w:after="27" w:line="246" w:lineRule="auto"/>
        <w:ind w:left="355" w:right="606"/>
      </w:pPr>
      <w:r>
        <w:t>The current legal definition of racism in the UK is "</w:t>
      </w:r>
      <w:r>
        <w:rPr>
          <w:i/>
        </w:rPr>
        <w:t>Any incident which is perceived by the victim or any other person to be motivated by hostility or prejudice based on a person's race or perceived race</w:t>
      </w:r>
      <w:r>
        <w:t>".</w:t>
      </w:r>
      <w:r>
        <w:rPr>
          <w:vertAlign w:val="superscript"/>
        </w:rPr>
        <w:footnoteReference w:id="4"/>
      </w:r>
      <w:r>
        <w:t xml:space="preserve"> </w:t>
      </w:r>
    </w:p>
    <w:p w14:paraId="300CB044" w14:textId="77777777" w:rsidR="00F61BA2" w:rsidRDefault="00AC378B">
      <w:pPr>
        <w:spacing w:after="0" w:line="259" w:lineRule="auto"/>
        <w:ind w:left="360" w:right="0" w:firstLine="0"/>
        <w:jc w:val="left"/>
      </w:pPr>
      <w:r>
        <w:t xml:space="preserve"> </w:t>
      </w:r>
    </w:p>
    <w:p w14:paraId="71D2E6C2" w14:textId="18ADF318" w:rsidR="00F61BA2" w:rsidRDefault="00AC378B">
      <w:pPr>
        <w:spacing w:after="2" w:line="238" w:lineRule="auto"/>
        <w:ind w:left="360" w:right="156" w:firstLine="0"/>
        <w:jc w:val="left"/>
      </w:pPr>
      <w:r>
        <w:t>Based on the above definition, for the purposes of this policy racism may refer to hostility or prejudice based on colour, ethnicity, religious group (</w:t>
      </w:r>
      <w:proofErr w:type="gramStart"/>
      <w:r>
        <w:t>e.g.</w:t>
      </w:r>
      <w:proofErr w:type="gramEnd"/>
      <w:r>
        <w:t xml:space="preserve"> antisemitism) or place of origin (perceived or actual). </w:t>
      </w:r>
    </w:p>
    <w:p w14:paraId="42EB9A4F" w14:textId="77777777" w:rsidR="00F61BA2" w:rsidRDefault="00AC378B">
      <w:pPr>
        <w:spacing w:after="0" w:line="259" w:lineRule="auto"/>
        <w:ind w:left="360" w:right="0" w:firstLine="0"/>
        <w:jc w:val="left"/>
      </w:pPr>
      <w:r>
        <w:t xml:space="preserve"> </w:t>
      </w:r>
    </w:p>
    <w:p w14:paraId="15EF818C" w14:textId="77777777" w:rsidR="00F61BA2" w:rsidRDefault="00AC378B">
      <w:pPr>
        <w:spacing w:after="217"/>
        <w:ind w:right="616"/>
      </w:pPr>
      <w:r>
        <w:t xml:space="preserve">Racial harassment is defined as “unwanted conduct relating to an individual’s race that has the purpose or effect of violating that individual’s dignity and/or creating an intimidating, hostile, degrading, humiliating or offensive environment for that individual”. Examples of racial harassment are: </w:t>
      </w:r>
    </w:p>
    <w:p w14:paraId="20499CCC" w14:textId="609241DC" w:rsidR="00F61BA2" w:rsidRDefault="00AC378B">
      <w:pPr>
        <w:numPr>
          <w:ilvl w:val="0"/>
          <w:numId w:val="3"/>
        </w:numPr>
        <w:spacing w:after="38"/>
        <w:ind w:right="616" w:hanging="360"/>
      </w:pPr>
      <w:r>
        <w:t xml:space="preserve">verbal conduct of a racist nature: derogatory name calling, being subject to racist jokes, ‘banter’ and pranks, malicious comments, hostile </w:t>
      </w:r>
      <w:r w:rsidR="00FD7187">
        <w:t>attitudes.</w:t>
      </w:r>
      <w:r>
        <w:t xml:space="preserve"> </w:t>
      </w:r>
    </w:p>
    <w:p w14:paraId="43110148" w14:textId="2D343E96" w:rsidR="00F61BA2" w:rsidRDefault="00AC378B">
      <w:pPr>
        <w:numPr>
          <w:ilvl w:val="0"/>
          <w:numId w:val="3"/>
        </w:numPr>
        <w:ind w:right="616" w:hanging="360"/>
      </w:pPr>
      <w:r>
        <w:t xml:space="preserve">non-verbal conduct of a racist nature: display of racial material, graffiti, damage to personal property, denial of opportunities or exclusion from social activities because of ethnic origin, colour, nationality, or on the grounds of race. </w:t>
      </w:r>
    </w:p>
    <w:p w14:paraId="7E6B0E11" w14:textId="77777777" w:rsidR="00F61BA2" w:rsidRDefault="00AC378B">
      <w:pPr>
        <w:spacing w:after="0" w:line="259" w:lineRule="auto"/>
        <w:ind w:left="1440" w:right="0" w:firstLine="0"/>
        <w:jc w:val="left"/>
      </w:pPr>
      <w:r>
        <w:t xml:space="preserve"> </w:t>
      </w:r>
    </w:p>
    <w:p w14:paraId="7BD35638" w14:textId="3B5B0613" w:rsidR="00F61BA2" w:rsidRDefault="00F61BA2">
      <w:pPr>
        <w:spacing w:after="0" w:line="259" w:lineRule="auto"/>
        <w:ind w:left="0" w:right="0" w:firstLine="0"/>
        <w:jc w:val="left"/>
      </w:pPr>
    </w:p>
    <w:p w14:paraId="759FAED5" w14:textId="740BA739" w:rsidR="00F61BA2" w:rsidRDefault="00AC378B">
      <w:pPr>
        <w:ind w:right="616"/>
      </w:pPr>
      <w:r>
        <w:t xml:space="preserve">All members of our school community, including parents and </w:t>
      </w:r>
      <w:r w:rsidR="00FD7187">
        <w:t>guardians</w:t>
      </w:r>
      <w:r>
        <w:t xml:space="preserve">, should feel confident that if a racist incident occurs, it will thoroughly be investigated and dealt with and that help and support will be given to all involved.  </w:t>
      </w:r>
    </w:p>
    <w:p w14:paraId="0A031166" w14:textId="77777777" w:rsidR="00F61BA2" w:rsidRDefault="00AC378B">
      <w:pPr>
        <w:spacing w:after="160" w:line="259" w:lineRule="auto"/>
        <w:ind w:left="0" w:right="0" w:firstLine="0"/>
        <w:jc w:val="left"/>
      </w:pPr>
      <w:r>
        <w:rPr>
          <w:b/>
        </w:rPr>
        <w:t xml:space="preserve"> </w:t>
      </w:r>
    </w:p>
    <w:p w14:paraId="701C44EA" w14:textId="1BF69F52" w:rsidR="00F61BA2" w:rsidRDefault="00AC378B" w:rsidP="00114CE3">
      <w:pPr>
        <w:spacing w:after="0" w:line="259" w:lineRule="auto"/>
        <w:ind w:left="0" w:right="0" w:firstLine="0"/>
        <w:jc w:val="left"/>
      </w:pPr>
      <w:r>
        <w:rPr>
          <w:b/>
        </w:rPr>
        <w:t xml:space="preserve"> </w:t>
      </w:r>
      <w:r>
        <w:t xml:space="preserve">Interaction with other forms of discrimination  </w:t>
      </w:r>
    </w:p>
    <w:p w14:paraId="078CBB66" w14:textId="77777777" w:rsidR="00F61BA2" w:rsidRDefault="00AC378B">
      <w:pPr>
        <w:spacing w:after="0" w:line="259" w:lineRule="auto"/>
        <w:ind w:left="0" w:right="0" w:firstLine="0"/>
        <w:jc w:val="left"/>
      </w:pPr>
      <w:r>
        <w:t xml:space="preserve"> </w:t>
      </w:r>
    </w:p>
    <w:p w14:paraId="3CFDEB3B" w14:textId="587CE959" w:rsidR="00F61BA2" w:rsidRDefault="00AC378B">
      <w:pPr>
        <w:ind w:right="616"/>
      </w:pPr>
      <w:r>
        <w:t xml:space="preserve">Racial discrimination is often compounded by other forms of discrimination, in particular (but not exclusively) discrimination on the grounds of sex, disability and/or sexual orientation. This policy, therefore, acknowledges the significance of the possible interaction between racism, </w:t>
      </w:r>
      <w:r w:rsidR="00FD7187">
        <w:t>sexism, disability</w:t>
      </w:r>
      <w:r>
        <w:t xml:space="preserve"> and sexual orientation discrimination the importance of taking this into account in our programs aimed at eliminating discrimination in employment and education. </w:t>
      </w:r>
    </w:p>
    <w:p w14:paraId="74361298" w14:textId="77777777" w:rsidR="00F61BA2" w:rsidRDefault="00AC378B">
      <w:pPr>
        <w:spacing w:after="160" w:line="259" w:lineRule="auto"/>
        <w:ind w:left="0" w:right="0" w:firstLine="0"/>
        <w:jc w:val="left"/>
      </w:pPr>
      <w:r>
        <w:rPr>
          <w:b/>
        </w:rPr>
        <w:t xml:space="preserve"> </w:t>
      </w:r>
    </w:p>
    <w:p w14:paraId="5B0BD485" w14:textId="6D47FCCA" w:rsidR="00F61BA2" w:rsidRDefault="004A2D5A">
      <w:pPr>
        <w:spacing w:after="186"/>
        <w:ind w:right="616"/>
      </w:pPr>
      <w:r>
        <w:t xml:space="preserve">Brentfield </w:t>
      </w:r>
      <w:r w:rsidR="00FD7187">
        <w:t>Primary School</w:t>
      </w:r>
      <w:r w:rsidR="00AC378B">
        <w:t xml:space="preserve"> is committed to be an anti-racist school; to promote equality and actively tackle discrimination within all areas of school life: </w:t>
      </w:r>
    </w:p>
    <w:p w14:paraId="6FE4D31F" w14:textId="746AAF21" w:rsidR="00F61BA2" w:rsidRDefault="00AC378B">
      <w:pPr>
        <w:numPr>
          <w:ilvl w:val="0"/>
          <w:numId w:val="4"/>
        </w:numPr>
        <w:spacing w:after="69"/>
        <w:ind w:right="616" w:hanging="360"/>
      </w:pPr>
      <w:r>
        <w:lastRenderedPageBreak/>
        <w:t xml:space="preserve">it is committed to the elimination of racial discrimination, including direct and indirect (unconscious bias, micro-aggressions, white </w:t>
      </w:r>
      <w:r w:rsidR="00CC29F8">
        <w:t>privilege</w:t>
      </w:r>
      <w:r>
        <w:t xml:space="preserve">) racism, and harassment </w:t>
      </w:r>
    </w:p>
    <w:p w14:paraId="3884402D" w14:textId="229F9584" w:rsidR="00F61BA2" w:rsidRDefault="00AC378B">
      <w:pPr>
        <w:numPr>
          <w:ilvl w:val="0"/>
          <w:numId w:val="4"/>
        </w:numPr>
        <w:spacing w:after="56"/>
        <w:ind w:right="616" w:hanging="360"/>
      </w:pPr>
      <w:r>
        <w:t xml:space="preserve">to ensure that all members of the school community understand their rights and responsibilities under the Anti-Racism </w:t>
      </w:r>
      <w:r w:rsidR="00FD7187">
        <w:t>Policy.</w:t>
      </w:r>
      <w:r>
        <w:t xml:space="preserve"> </w:t>
      </w:r>
    </w:p>
    <w:p w14:paraId="449ED830" w14:textId="50BBF281" w:rsidR="00F61BA2" w:rsidRDefault="00AC378B">
      <w:pPr>
        <w:numPr>
          <w:ilvl w:val="0"/>
          <w:numId w:val="4"/>
        </w:numPr>
        <w:spacing w:after="87"/>
        <w:ind w:right="616" w:hanging="360"/>
      </w:pPr>
      <w:r>
        <w:t xml:space="preserve">to challenge racial discrimination, racist behaviour, racist language or harassment, prejudice and stereotyping, however thoughtless or </w:t>
      </w:r>
      <w:r w:rsidR="00FD7187">
        <w:t>unintentional.</w:t>
      </w:r>
      <w:r>
        <w:t xml:space="preserve">  </w:t>
      </w:r>
    </w:p>
    <w:p w14:paraId="1CD87B1D" w14:textId="70B399E1" w:rsidR="00F61BA2" w:rsidRDefault="00AC378B">
      <w:pPr>
        <w:numPr>
          <w:ilvl w:val="0"/>
          <w:numId w:val="4"/>
        </w:numPr>
        <w:spacing w:after="69"/>
        <w:ind w:right="616" w:hanging="360"/>
      </w:pPr>
      <w:r>
        <w:t xml:space="preserve">to provide an environment which respects and values diversity and shows consideration for the traditions, cultures and religious practices of people from different ethnicities and different geographical </w:t>
      </w:r>
      <w:r w:rsidR="00FD7187">
        <w:t>regions.</w:t>
      </w:r>
      <w:r>
        <w:t xml:space="preserve">  </w:t>
      </w:r>
    </w:p>
    <w:p w14:paraId="35BCF48A" w14:textId="75D29D92" w:rsidR="00F61BA2" w:rsidRDefault="00AC378B" w:rsidP="00380387">
      <w:pPr>
        <w:numPr>
          <w:ilvl w:val="0"/>
          <w:numId w:val="4"/>
        </w:numPr>
        <w:spacing w:after="69"/>
        <w:ind w:right="616" w:hanging="360"/>
      </w:pPr>
      <w:r>
        <w:t xml:space="preserve">to prevent direct and indirect, overt and covert discrimination on grounds of colour, ethnicity or place of </w:t>
      </w:r>
      <w:r w:rsidR="00FD7187">
        <w:t>origin.</w:t>
      </w:r>
      <w:r>
        <w:t xml:space="preserve"> </w:t>
      </w:r>
    </w:p>
    <w:p w14:paraId="2CFE1DE3" w14:textId="6A4C577A" w:rsidR="00F61BA2" w:rsidRDefault="00AC378B">
      <w:pPr>
        <w:numPr>
          <w:ilvl w:val="0"/>
          <w:numId w:val="4"/>
        </w:numPr>
        <w:spacing w:after="38"/>
        <w:ind w:right="616" w:hanging="360"/>
      </w:pPr>
      <w:r>
        <w:t xml:space="preserve">to assist in the identification of possible barriers to equality of opportunity for students and staff and to ensure that these barriers are addressed where </w:t>
      </w:r>
      <w:r w:rsidR="00FD7187">
        <w:t>possible.</w:t>
      </w:r>
      <w:r>
        <w:t xml:space="preserve">  </w:t>
      </w:r>
    </w:p>
    <w:p w14:paraId="2BCD5972" w14:textId="48963106" w:rsidR="00F61BA2" w:rsidRDefault="00AC378B">
      <w:pPr>
        <w:numPr>
          <w:ilvl w:val="0"/>
          <w:numId w:val="4"/>
        </w:numPr>
        <w:spacing w:after="93"/>
        <w:ind w:right="616" w:hanging="360"/>
      </w:pPr>
      <w:r>
        <w:t xml:space="preserve">to make sure that all students and staff are encouraged and supported to achieve their full </w:t>
      </w:r>
      <w:r w:rsidR="00FD7187">
        <w:t>potential.</w:t>
      </w:r>
      <w:r>
        <w:t xml:space="preserve"> </w:t>
      </w:r>
    </w:p>
    <w:p w14:paraId="4B9164F6" w14:textId="77777777" w:rsidR="00950C2A" w:rsidRDefault="00950C2A">
      <w:pPr>
        <w:spacing w:after="90"/>
        <w:ind w:right="616"/>
      </w:pPr>
    </w:p>
    <w:p w14:paraId="1E1A641E" w14:textId="13414F71" w:rsidR="00F61BA2" w:rsidRDefault="00AC378B">
      <w:pPr>
        <w:spacing w:after="90"/>
        <w:ind w:right="616"/>
      </w:pPr>
      <w:r>
        <w:t xml:space="preserve">In addition: </w:t>
      </w:r>
    </w:p>
    <w:p w14:paraId="757F8685" w14:textId="7BA997E5" w:rsidR="00F61BA2" w:rsidRDefault="00AC378B">
      <w:pPr>
        <w:numPr>
          <w:ilvl w:val="0"/>
          <w:numId w:val="4"/>
        </w:numPr>
        <w:spacing w:after="93"/>
        <w:ind w:right="616" w:hanging="360"/>
      </w:pPr>
      <w:r>
        <w:t xml:space="preserve">our school community recognises and nurtures the identity of </w:t>
      </w:r>
      <w:r w:rsidR="00DD0DAB">
        <w:t>pupils</w:t>
      </w:r>
      <w:r>
        <w:t xml:space="preserve"> and staff of all ethnicities and </w:t>
      </w:r>
      <w:r w:rsidR="00FD7187">
        <w:t>cultures.</w:t>
      </w:r>
      <w:r>
        <w:t xml:space="preserve">  </w:t>
      </w:r>
    </w:p>
    <w:p w14:paraId="3814D4A7" w14:textId="73FE4486" w:rsidR="006565B4" w:rsidRDefault="00AC378B" w:rsidP="006565B4">
      <w:pPr>
        <w:numPr>
          <w:ilvl w:val="0"/>
          <w:numId w:val="4"/>
        </w:numPr>
        <w:ind w:right="616" w:hanging="360"/>
      </w:pPr>
      <w:r>
        <w:t xml:space="preserve">our school strives to develop positive anti-racist language, awareness, images, role models and strategies </w:t>
      </w:r>
      <w:r w:rsidR="006565B4">
        <w:t>to</w:t>
      </w:r>
      <w:r>
        <w:t xml:space="preserve"> create policies, practice and an environment which reflect that all people are equally valued and that harassment will not be </w:t>
      </w:r>
      <w:r w:rsidR="00FD7187">
        <w:t>tolerated.</w:t>
      </w:r>
      <w:r>
        <w:t xml:space="preserve"> </w:t>
      </w:r>
    </w:p>
    <w:p w14:paraId="3B56C208" w14:textId="7D15C025" w:rsidR="00F61BA2" w:rsidRDefault="00AC378B">
      <w:pPr>
        <w:numPr>
          <w:ilvl w:val="0"/>
          <w:numId w:val="4"/>
        </w:numPr>
        <w:spacing w:after="93"/>
        <w:ind w:right="616" w:hanging="360"/>
      </w:pPr>
      <w:r>
        <w:t xml:space="preserve">our school will be proactive in celebrating achievements, both of individuals and groups of all ethnic backgrounds. All children need to see and share a range of cultures which is positively </w:t>
      </w:r>
      <w:r w:rsidR="00FD7187">
        <w:t>valued.</w:t>
      </w:r>
      <w:r>
        <w:t xml:space="preserve"> </w:t>
      </w:r>
    </w:p>
    <w:p w14:paraId="112661B2" w14:textId="7103D86F" w:rsidR="00F61BA2" w:rsidRDefault="00AC378B" w:rsidP="0076276F">
      <w:pPr>
        <w:numPr>
          <w:ilvl w:val="0"/>
          <w:numId w:val="4"/>
        </w:numPr>
        <w:spacing w:after="38"/>
        <w:ind w:right="616" w:hanging="360"/>
      </w:pPr>
      <w:r>
        <w:t>through appropriate Personal Social and Health Education, school assemblies and curriculum, pupils will be shown that racism, in any form, is unacceptable and that all individuals have a responsibility to challenge racism</w:t>
      </w:r>
      <w:r w:rsidR="0076276F">
        <w:t>.</w:t>
      </w:r>
    </w:p>
    <w:p w14:paraId="160B97C1" w14:textId="77777777" w:rsidR="0076276F" w:rsidRDefault="0076276F" w:rsidP="0076276F">
      <w:pPr>
        <w:spacing w:after="38"/>
        <w:ind w:left="705" w:right="616" w:firstLine="0"/>
      </w:pPr>
    </w:p>
    <w:p w14:paraId="087EA7EF" w14:textId="77777777" w:rsidR="00F61BA2" w:rsidRDefault="00AC378B">
      <w:pPr>
        <w:pStyle w:val="Heading1"/>
        <w:spacing w:after="170"/>
        <w:ind w:left="-5"/>
      </w:pPr>
      <w:r>
        <w:t xml:space="preserve">Responsibilities </w:t>
      </w:r>
    </w:p>
    <w:p w14:paraId="21EF725C" w14:textId="77777777" w:rsidR="00837779" w:rsidRPr="00837779" w:rsidRDefault="00837779" w:rsidP="00837779">
      <w:pPr>
        <w:rPr>
          <w:bCs/>
          <w:iCs/>
        </w:rPr>
      </w:pPr>
    </w:p>
    <w:p w14:paraId="5C5E393F" w14:textId="77777777" w:rsidR="00837779" w:rsidRPr="00837779" w:rsidRDefault="00837779" w:rsidP="00837779">
      <w:pPr>
        <w:spacing w:after="163" w:line="259" w:lineRule="auto"/>
        <w:ind w:left="0" w:right="0" w:firstLine="0"/>
        <w:jc w:val="left"/>
        <w:rPr>
          <w:bCs/>
          <w:iCs/>
        </w:rPr>
      </w:pPr>
      <w:r w:rsidRPr="00837779">
        <w:rPr>
          <w:bCs/>
          <w:iCs/>
          <w:color w:val="231F20"/>
        </w:rPr>
        <w:t>The Governors are responsible for:</w:t>
      </w:r>
      <w:r w:rsidRPr="00837779">
        <w:rPr>
          <w:bCs/>
          <w:iCs/>
        </w:rPr>
        <w:t xml:space="preserve"> </w:t>
      </w:r>
    </w:p>
    <w:p w14:paraId="25C71622" w14:textId="68381A70" w:rsidR="00837779" w:rsidRDefault="00837779" w:rsidP="00837779">
      <w:pPr>
        <w:pStyle w:val="ListParagraph"/>
        <w:numPr>
          <w:ilvl w:val="0"/>
          <w:numId w:val="11"/>
        </w:numPr>
        <w:spacing w:after="163" w:line="259" w:lineRule="auto"/>
        <w:ind w:right="0"/>
        <w:jc w:val="left"/>
      </w:pPr>
      <w:r w:rsidRPr="00837779">
        <w:rPr>
          <w:i/>
        </w:rPr>
        <w:t>ensuring that the school complies with relevant equality and employment legislation, and that this policy and its related procedures and strategies are implemented.</w:t>
      </w:r>
      <w:r w:rsidRPr="00837779">
        <w:rPr>
          <w:b/>
          <w:i/>
        </w:rPr>
        <w:t xml:space="preserve"> </w:t>
      </w:r>
    </w:p>
    <w:p w14:paraId="05F04F54" w14:textId="77777777" w:rsidR="00E27B19" w:rsidRDefault="00E27B19" w:rsidP="00E27B19">
      <w:pPr>
        <w:spacing w:after="36"/>
        <w:ind w:left="0" w:right="241" w:firstLine="0"/>
        <w:jc w:val="left"/>
      </w:pPr>
      <w:r>
        <w:rPr>
          <w:color w:val="231F20"/>
        </w:rPr>
        <w:t xml:space="preserve">The Headteacher is responsible for: </w:t>
      </w:r>
    </w:p>
    <w:p w14:paraId="6F200F1F" w14:textId="7EB8D16C" w:rsidR="00E27B19" w:rsidRDefault="00E27B19" w:rsidP="00E27B19">
      <w:pPr>
        <w:numPr>
          <w:ilvl w:val="0"/>
          <w:numId w:val="5"/>
        </w:numPr>
        <w:spacing w:after="36"/>
        <w:ind w:right="616" w:hanging="360"/>
      </w:pPr>
      <w:r>
        <w:rPr>
          <w:color w:val="231F20"/>
        </w:rPr>
        <w:t xml:space="preserve">making sure this policy is readily available and that the governors, staff, students, and their parents and guardians know about </w:t>
      </w:r>
      <w:r w:rsidR="00547020">
        <w:rPr>
          <w:color w:val="231F20"/>
        </w:rPr>
        <w:t>it.</w:t>
      </w:r>
      <w:r>
        <w:rPr>
          <w:color w:val="231F20"/>
        </w:rPr>
        <w:t xml:space="preserve"> </w:t>
      </w:r>
    </w:p>
    <w:p w14:paraId="3BF10EA6" w14:textId="25469CEF" w:rsidR="00E27B19" w:rsidRDefault="00E27B19" w:rsidP="00E27B19">
      <w:pPr>
        <w:numPr>
          <w:ilvl w:val="0"/>
          <w:numId w:val="5"/>
        </w:numPr>
        <w:spacing w:after="10"/>
        <w:ind w:right="616" w:hanging="360"/>
      </w:pPr>
      <w:r>
        <w:rPr>
          <w:color w:val="231F20"/>
        </w:rPr>
        <w:t>making sure this policy and its procedures are followed</w:t>
      </w:r>
      <w:r w:rsidR="00547020">
        <w:rPr>
          <w:color w:val="231F20"/>
        </w:rPr>
        <w:t>.</w:t>
      </w:r>
    </w:p>
    <w:p w14:paraId="29CBCFD8" w14:textId="78FE0ADE" w:rsidR="00E27B19" w:rsidRDefault="00E27B19" w:rsidP="00E27B19">
      <w:pPr>
        <w:numPr>
          <w:ilvl w:val="0"/>
          <w:numId w:val="5"/>
        </w:numPr>
        <w:spacing w:after="36"/>
        <w:ind w:right="616" w:hanging="360"/>
      </w:pPr>
      <w:r>
        <w:rPr>
          <w:color w:val="231F20"/>
        </w:rPr>
        <w:t xml:space="preserve">producing regular information for staff and governors about the policy and how it is </w:t>
      </w:r>
      <w:r w:rsidR="00547020">
        <w:rPr>
          <w:color w:val="231F20"/>
        </w:rPr>
        <w:t>working and</w:t>
      </w:r>
      <w:r>
        <w:rPr>
          <w:color w:val="231F20"/>
        </w:rPr>
        <w:t xml:space="preserve"> providing training for them on the </w:t>
      </w:r>
      <w:r w:rsidR="00547020">
        <w:rPr>
          <w:color w:val="231F20"/>
        </w:rPr>
        <w:t>policy.</w:t>
      </w:r>
      <w:r>
        <w:rPr>
          <w:color w:val="231F20"/>
        </w:rPr>
        <w:t xml:space="preserve">  </w:t>
      </w:r>
    </w:p>
    <w:p w14:paraId="0AF16DA2" w14:textId="6C6DA0A3" w:rsidR="00E27B19" w:rsidRDefault="00E27B19" w:rsidP="00E27B19">
      <w:pPr>
        <w:numPr>
          <w:ilvl w:val="0"/>
          <w:numId w:val="5"/>
        </w:numPr>
        <w:spacing w:after="36"/>
        <w:ind w:right="616" w:hanging="360"/>
      </w:pPr>
      <w:r>
        <w:rPr>
          <w:color w:val="231F20"/>
        </w:rPr>
        <w:t>making sure all staff know their responsibilities and receive training and support in carrying these out</w:t>
      </w:r>
      <w:r w:rsidR="00EC321E">
        <w:rPr>
          <w:color w:val="231F20"/>
        </w:rPr>
        <w:t>.</w:t>
      </w:r>
    </w:p>
    <w:p w14:paraId="6B07A35C" w14:textId="77777777" w:rsidR="00E27B19" w:rsidRDefault="00E27B19" w:rsidP="00E27B19">
      <w:pPr>
        <w:numPr>
          <w:ilvl w:val="0"/>
          <w:numId w:val="5"/>
        </w:numPr>
        <w:spacing w:after="10"/>
        <w:ind w:right="616" w:hanging="360"/>
      </w:pPr>
      <w:r>
        <w:rPr>
          <w:color w:val="231F20"/>
        </w:rPr>
        <w:t>taking appropriate action in cases of racial harassment and racial discrimination.</w:t>
      </w:r>
      <w:r>
        <w:t xml:space="preserve"> </w:t>
      </w:r>
    </w:p>
    <w:p w14:paraId="2F228476" w14:textId="5A407476" w:rsidR="00E413C8" w:rsidRDefault="00E413C8" w:rsidP="00E27B19">
      <w:pPr>
        <w:numPr>
          <w:ilvl w:val="0"/>
          <w:numId w:val="5"/>
        </w:numPr>
        <w:spacing w:after="10"/>
        <w:ind w:right="616" w:hanging="360"/>
      </w:pPr>
      <w:r>
        <w:t>reporting all racist incidents to the Governors</w:t>
      </w:r>
    </w:p>
    <w:p w14:paraId="34118B5F" w14:textId="1E2350A7" w:rsidR="004455FB" w:rsidRDefault="00E27B19" w:rsidP="00EC321E">
      <w:pPr>
        <w:spacing w:after="0" w:line="259" w:lineRule="auto"/>
        <w:ind w:left="0" w:right="0" w:firstLine="0"/>
        <w:jc w:val="left"/>
      </w:pPr>
      <w:r>
        <w:rPr>
          <w:b/>
          <w:i/>
          <w:color w:val="231F20"/>
        </w:rPr>
        <w:lastRenderedPageBreak/>
        <w:t xml:space="preserve"> </w:t>
      </w:r>
      <w:r w:rsidR="004455FB">
        <w:t xml:space="preserve">The leadership Team </w:t>
      </w:r>
      <w:proofErr w:type="gramStart"/>
      <w:r w:rsidR="00FD7187">
        <w:t>are</w:t>
      </w:r>
      <w:proofErr w:type="gramEnd"/>
      <w:r w:rsidR="00FD7187">
        <w:t xml:space="preserve"> </w:t>
      </w:r>
      <w:r w:rsidR="004455FB">
        <w:t xml:space="preserve">responsible for: </w:t>
      </w:r>
    </w:p>
    <w:p w14:paraId="201C9521" w14:textId="75A4531E" w:rsidR="004455FB" w:rsidRDefault="004455FB" w:rsidP="004455FB">
      <w:pPr>
        <w:numPr>
          <w:ilvl w:val="0"/>
          <w:numId w:val="5"/>
        </w:numPr>
        <w:ind w:right="616" w:hanging="360"/>
      </w:pPr>
      <w:r>
        <w:t xml:space="preserve">ensuring all stakeholders are aware of how to report racist </w:t>
      </w:r>
      <w:r w:rsidR="00BC707A">
        <w:t>incidents.</w:t>
      </w:r>
      <w:r>
        <w:t xml:space="preserve"> </w:t>
      </w:r>
    </w:p>
    <w:p w14:paraId="0391CFC2" w14:textId="43DBF3A3" w:rsidR="004455FB" w:rsidRDefault="004455FB" w:rsidP="004455FB">
      <w:pPr>
        <w:numPr>
          <w:ilvl w:val="0"/>
          <w:numId w:val="5"/>
        </w:numPr>
        <w:spacing w:after="38"/>
        <w:ind w:right="616" w:hanging="360"/>
      </w:pPr>
      <w:r>
        <w:t xml:space="preserve">investigating incidents of racism and providing appropriate re-education and/or sanctions to perpetrators of racist </w:t>
      </w:r>
      <w:r w:rsidR="00BC707A">
        <w:t>incidents.</w:t>
      </w:r>
      <w:r>
        <w:t xml:space="preserve"> </w:t>
      </w:r>
    </w:p>
    <w:p w14:paraId="030754EE" w14:textId="77777777" w:rsidR="00E413C8" w:rsidRDefault="00E22BF8" w:rsidP="00E22BF8">
      <w:pPr>
        <w:numPr>
          <w:ilvl w:val="0"/>
          <w:numId w:val="5"/>
        </w:numPr>
        <w:ind w:right="616" w:hanging="360"/>
      </w:pPr>
      <w:r w:rsidRPr="00E22BF8">
        <w:t xml:space="preserve">monitoring exclusion data and </w:t>
      </w:r>
      <w:r>
        <w:t xml:space="preserve">CPOMS </w:t>
      </w:r>
      <w:r w:rsidRPr="00E22BF8">
        <w:t>by ethnicity, identifying trends or patterns</w:t>
      </w:r>
      <w:r w:rsidR="00E413C8">
        <w:t>.</w:t>
      </w:r>
    </w:p>
    <w:p w14:paraId="5C63DDB2" w14:textId="59CC05CC" w:rsidR="00E22BF8" w:rsidRPr="00E22BF8" w:rsidRDefault="00E22BF8" w:rsidP="00E22BF8">
      <w:pPr>
        <w:numPr>
          <w:ilvl w:val="0"/>
          <w:numId w:val="5"/>
        </w:numPr>
        <w:ind w:right="616" w:hanging="360"/>
      </w:pPr>
      <w:r w:rsidRPr="00E22BF8">
        <w:t xml:space="preserve">Inclusion and the Headteacher to ensure any barriers to students’ feeling part of the community are tackled. </w:t>
      </w:r>
    </w:p>
    <w:p w14:paraId="050E62C9" w14:textId="77777777" w:rsidR="00E22BF8" w:rsidRDefault="00E22BF8" w:rsidP="00E22BF8">
      <w:pPr>
        <w:numPr>
          <w:ilvl w:val="0"/>
          <w:numId w:val="5"/>
        </w:numPr>
        <w:spacing w:after="171"/>
        <w:ind w:right="616" w:hanging="360"/>
      </w:pPr>
      <w:r>
        <w:t xml:space="preserve">ensuring the targets of racism receive timely and appropriate support either in school or via external/partner agencies.  </w:t>
      </w:r>
    </w:p>
    <w:p w14:paraId="3514C26E" w14:textId="52AA2CBA" w:rsidR="00E27B19" w:rsidRDefault="00E22BF8" w:rsidP="00EC321E">
      <w:pPr>
        <w:spacing w:after="163" w:line="259" w:lineRule="auto"/>
        <w:ind w:left="0" w:right="0" w:firstLine="0"/>
        <w:jc w:val="left"/>
      </w:pPr>
      <w:r>
        <w:t xml:space="preserve"> </w:t>
      </w:r>
      <w:r w:rsidR="00E27B19">
        <w:rPr>
          <w:b/>
          <w:i/>
          <w:color w:val="231F20"/>
        </w:rPr>
        <w:t>All</w:t>
      </w:r>
      <w:r w:rsidR="00E27B19">
        <w:rPr>
          <w:color w:val="231F20"/>
        </w:rPr>
        <w:t xml:space="preserve"> staff are responsible for: </w:t>
      </w:r>
    </w:p>
    <w:p w14:paraId="0CBE6B3F" w14:textId="508C4941" w:rsidR="00E27B19" w:rsidRDefault="00E27B19" w:rsidP="00EC321E">
      <w:pPr>
        <w:pStyle w:val="ListParagraph"/>
        <w:numPr>
          <w:ilvl w:val="0"/>
          <w:numId w:val="11"/>
        </w:numPr>
        <w:spacing w:after="10" w:line="259" w:lineRule="auto"/>
        <w:ind w:right="0"/>
        <w:jc w:val="left"/>
      </w:pPr>
      <w:r>
        <w:t>contribut</w:t>
      </w:r>
      <w:r w:rsidR="00197804">
        <w:t>ing</w:t>
      </w:r>
      <w:r>
        <w:t xml:space="preserve"> to the eradication of racism by promoting acceptance of our cultural, linguistic and ethnic diversity, challenging prejudiced attitudes and ensuring that actions are taken against racist and discriminatory </w:t>
      </w:r>
      <w:r w:rsidR="00BC707A">
        <w:t>behaviours.</w:t>
      </w:r>
      <w:r>
        <w:t xml:space="preserve"> </w:t>
      </w:r>
    </w:p>
    <w:p w14:paraId="0024F7D4" w14:textId="4FBDF194" w:rsidR="00E27B19" w:rsidRDefault="00E27B19" w:rsidP="00E27B19">
      <w:pPr>
        <w:numPr>
          <w:ilvl w:val="0"/>
          <w:numId w:val="5"/>
        </w:numPr>
        <w:spacing w:after="38"/>
        <w:ind w:right="616" w:hanging="360"/>
      </w:pPr>
      <w:r>
        <w:t xml:space="preserve"> be</w:t>
      </w:r>
      <w:r w:rsidR="00197804">
        <w:t>ing</w:t>
      </w:r>
      <w:r>
        <w:t xml:space="preserve"> vigilant in order that racist behaviour does not go </w:t>
      </w:r>
      <w:r w:rsidR="00BC707A">
        <w:t>undetected.</w:t>
      </w:r>
      <w:r>
        <w:rPr>
          <w:color w:val="231F20"/>
        </w:rPr>
        <w:t xml:space="preserve"> </w:t>
      </w:r>
    </w:p>
    <w:p w14:paraId="25442C60" w14:textId="00C70684" w:rsidR="00E27B19" w:rsidRDefault="00E27B19" w:rsidP="00E27B19">
      <w:pPr>
        <w:numPr>
          <w:ilvl w:val="0"/>
          <w:numId w:val="5"/>
        </w:numPr>
        <w:spacing w:after="36"/>
        <w:ind w:right="616" w:hanging="360"/>
      </w:pPr>
      <w:r>
        <w:rPr>
          <w:color w:val="231F20"/>
        </w:rPr>
        <w:t xml:space="preserve">dealing with racist </w:t>
      </w:r>
      <w:r w:rsidR="00A51FCE">
        <w:rPr>
          <w:color w:val="231F20"/>
        </w:rPr>
        <w:t>incidents and</w:t>
      </w:r>
      <w:r>
        <w:rPr>
          <w:color w:val="231F20"/>
        </w:rPr>
        <w:t xml:space="preserve"> being able to recognise and tackle racial bias and </w:t>
      </w:r>
      <w:r w:rsidR="00BC707A">
        <w:rPr>
          <w:color w:val="231F20"/>
        </w:rPr>
        <w:t>stereotyping.</w:t>
      </w:r>
      <w:r>
        <w:rPr>
          <w:color w:val="231F20"/>
        </w:rPr>
        <w:t xml:space="preserve"> </w:t>
      </w:r>
    </w:p>
    <w:p w14:paraId="5498D355" w14:textId="1637E6FF" w:rsidR="00E27B19" w:rsidRPr="00595048" w:rsidRDefault="00E27B19" w:rsidP="00E27B19">
      <w:pPr>
        <w:numPr>
          <w:ilvl w:val="0"/>
          <w:numId w:val="5"/>
        </w:numPr>
        <w:spacing w:after="36"/>
        <w:ind w:right="616" w:hanging="360"/>
      </w:pPr>
      <w:r>
        <w:rPr>
          <w:color w:val="231F20"/>
        </w:rPr>
        <w:t xml:space="preserve">promoting equal opportunities and good race relations, and avoiding discrimination against anyone for reasons of colour, ethnicity or place of origin; and </w:t>
      </w:r>
      <w:r w:rsidRPr="00E27B19">
        <w:rPr>
          <w:color w:val="231F20"/>
        </w:rPr>
        <w:t>keeping up to date with the law on discrimination and taking up training and learning opportunities to better understand students’ diverse cultural and ethnic backgrounds.</w:t>
      </w:r>
    </w:p>
    <w:p w14:paraId="5EF7A232" w14:textId="77777777" w:rsidR="00595048" w:rsidRPr="00E27B19" w:rsidRDefault="00595048" w:rsidP="00595048">
      <w:pPr>
        <w:spacing w:after="36"/>
        <w:ind w:left="705" w:right="616" w:firstLine="0"/>
      </w:pPr>
    </w:p>
    <w:p w14:paraId="7DFD2D20" w14:textId="6E220DE5" w:rsidR="00F61BA2" w:rsidRDefault="00AB7547">
      <w:pPr>
        <w:spacing w:after="34"/>
        <w:ind w:right="616"/>
      </w:pPr>
      <w:r>
        <w:t>Pupils</w:t>
      </w:r>
      <w:r w:rsidR="00AC378B">
        <w:t xml:space="preserve"> are responsible for: </w:t>
      </w:r>
    </w:p>
    <w:p w14:paraId="74B91264" w14:textId="4C9517BF" w:rsidR="00F61BA2" w:rsidRDefault="00AC378B">
      <w:pPr>
        <w:numPr>
          <w:ilvl w:val="0"/>
          <w:numId w:val="5"/>
        </w:numPr>
        <w:spacing w:after="69"/>
        <w:ind w:right="616" w:hanging="360"/>
      </w:pPr>
      <w:r>
        <w:t xml:space="preserve">treating others with respect in accordance with our </w:t>
      </w:r>
      <w:r w:rsidR="008652F6">
        <w:t>BRAVE</w:t>
      </w:r>
      <w:r>
        <w:t xml:space="preserve"> Values </w:t>
      </w:r>
    </w:p>
    <w:p w14:paraId="7B038A93" w14:textId="79A1BC0C" w:rsidR="00F61BA2" w:rsidRDefault="00F62FD9">
      <w:pPr>
        <w:numPr>
          <w:ilvl w:val="0"/>
          <w:numId w:val="5"/>
        </w:numPr>
        <w:spacing w:after="70"/>
        <w:ind w:right="616" w:hanging="360"/>
      </w:pPr>
      <w:r>
        <w:t xml:space="preserve">reporting incidents of racism </w:t>
      </w:r>
    </w:p>
    <w:p w14:paraId="5040CBB2" w14:textId="37D04825" w:rsidR="00F61BA2" w:rsidRDefault="00AC378B" w:rsidP="000B47AE">
      <w:pPr>
        <w:numPr>
          <w:ilvl w:val="0"/>
          <w:numId w:val="5"/>
        </w:numPr>
        <w:ind w:right="616" w:hanging="360"/>
      </w:pPr>
      <w:r>
        <w:t>ask</w:t>
      </w:r>
      <w:r w:rsidR="00EE6130">
        <w:t>ing</w:t>
      </w:r>
      <w:r>
        <w:t xml:space="preserve"> for help from staff in defusing a difficult situation</w:t>
      </w:r>
      <w:r w:rsidR="000B47AE">
        <w:t xml:space="preserve"> and not </w:t>
      </w:r>
      <w:r w:rsidR="00EE6130">
        <w:t xml:space="preserve">retaliate </w:t>
      </w:r>
    </w:p>
    <w:p w14:paraId="7B9BD728" w14:textId="77777777" w:rsidR="000B47AE" w:rsidRDefault="000B47AE" w:rsidP="000B47AE">
      <w:pPr>
        <w:ind w:left="705" w:right="616" w:firstLine="0"/>
      </w:pPr>
    </w:p>
    <w:p w14:paraId="60D350F7" w14:textId="74C7A59F" w:rsidR="00F61BA2" w:rsidRDefault="00AC378B">
      <w:pPr>
        <w:spacing w:after="34"/>
        <w:ind w:right="616"/>
      </w:pPr>
      <w:r>
        <w:t>Parents</w:t>
      </w:r>
      <w:r w:rsidR="006565B4">
        <w:t xml:space="preserve"> and Guardians</w:t>
      </w:r>
      <w:r>
        <w:t xml:space="preserve"> are responsible for: </w:t>
      </w:r>
    </w:p>
    <w:p w14:paraId="28721F84" w14:textId="77777777" w:rsidR="00847BA7" w:rsidRDefault="00847BA7">
      <w:pPr>
        <w:numPr>
          <w:ilvl w:val="0"/>
          <w:numId w:val="5"/>
        </w:numPr>
        <w:spacing w:after="38"/>
        <w:ind w:right="616" w:hanging="360"/>
      </w:pPr>
      <w:r>
        <w:t>Informing the school of any racial incidents reported by their child</w:t>
      </w:r>
    </w:p>
    <w:p w14:paraId="16894E25" w14:textId="40A3FD2D" w:rsidR="00F61BA2" w:rsidRDefault="00AC378B" w:rsidP="00231959">
      <w:pPr>
        <w:numPr>
          <w:ilvl w:val="0"/>
          <w:numId w:val="5"/>
        </w:numPr>
        <w:ind w:right="616" w:hanging="360"/>
      </w:pPr>
      <w:r>
        <w:t>support</w:t>
      </w:r>
      <w:r w:rsidR="00231959">
        <w:t>ing</w:t>
      </w:r>
      <w:r>
        <w:t xml:space="preserve"> the school’s Anti-Racism policy </w:t>
      </w:r>
    </w:p>
    <w:p w14:paraId="57A509F6" w14:textId="77777777" w:rsidR="00231959" w:rsidRDefault="00231959" w:rsidP="00231959">
      <w:pPr>
        <w:ind w:left="705" w:right="616" w:firstLine="0"/>
      </w:pPr>
    </w:p>
    <w:p w14:paraId="0ADA1BAB" w14:textId="77777777" w:rsidR="00F61BA2" w:rsidRDefault="00AC378B">
      <w:pPr>
        <w:pStyle w:val="Heading1"/>
        <w:spacing w:after="216"/>
        <w:ind w:left="-5"/>
      </w:pPr>
      <w:r>
        <w:t xml:space="preserve">Staff Expectations </w:t>
      </w:r>
    </w:p>
    <w:p w14:paraId="6C6437A6" w14:textId="3F1B2DBB" w:rsidR="00F61BA2" w:rsidRDefault="00AC378B">
      <w:pPr>
        <w:numPr>
          <w:ilvl w:val="0"/>
          <w:numId w:val="6"/>
        </w:numPr>
        <w:ind w:right="616" w:hanging="360"/>
      </w:pPr>
      <w:r>
        <w:t xml:space="preserve">promote an inclusive and collaborative ethos in their interactions with </w:t>
      </w:r>
      <w:r w:rsidR="00190C93">
        <w:t>pupils.</w:t>
      </w:r>
      <w:r>
        <w:t xml:space="preserve"> </w:t>
      </w:r>
    </w:p>
    <w:p w14:paraId="5BB7D4E9" w14:textId="10BAE11D" w:rsidR="00F61BA2" w:rsidRDefault="00AC378B">
      <w:pPr>
        <w:numPr>
          <w:ilvl w:val="0"/>
          <w:numId w:val="6"/>
        </w:numPr>
        <w:ind w:right="616" w:hanging="360"/>
      </w:pPr>
      <w:r>
        <w:t>take all forms of racism seriously and intervene to prevent incidents from taking place</w:t>
      </w:r>
      <w:r w:rsidR="00190C93">
        <w:t>.</w:t>
      </w:r>
    </w:p>
    <w:p w14:paraId="366FE75B" w14:textId="42894B42" w:rsidR="00F61BA2" w:rsidRDefault="00190C93">
      <w:pPr>
        <w:numPr>
          <w:ilvl w:val="0"/>
          <w:numId w:val="6"/>
        </w:numPr>
        <w:ind w:right="616" w:hanging="360"/>
      </w:pPr>
      <w:r>
        <w:t>pupils</w:t>
      </w:r>
      <w:r w:rsidR="00AC378B">
        <w:t>’ names will be accurately recorded and correctly pronounced</w:t>
      </w:r>
      <w:r>
        <w:t>.</w:t>
      </w:r>
      <w:r w:rsidR="00AC378B">
        <w:t xml:space="preserve"> </w:t>
      </w:r>
    </w:p>
    <w:p w14:paraId="141A33A1" w14:textId="77777777" w:rsidR="00190C93" w:rsidRDefault="00AC378B">
      <w:pPr>
        <w:numPr>
          <w:ilvl w:val="0"/>
          <w:numId w:val="6"/>
        </w:numPr>
        <w:ind w:right="616" w:hanging="360"/>
      </w:pPr>
      <w:r>
        <w:t>all staff should be aware of possible cultural assumptions and bias within their own attitudes</w:t>
      </w:r>
      <w:r w:rsidR="00190C93">
        <w:t>.</w:t>
      </w:r>
    </w:p>
    <w:p w14:paraId="180219A4" w14:textId="7CBFFD22" w:rsidR="00F61BA2" w:rsidRDefault="00AC378B" w:rsidP="00270C2E">
      <w:pPr>
        <w:numPr>
          <w:ilvl w:val="0"/>
          <w:numId w:val="6"/>
        </w:numPr>
        <w:ind w:right="616" w:hanging="360"/>
      </w:pPr>
      <w:r>
        <w:t xml:space="preserve">use of language that perpetuates negative images of people of colour must not be </w:t>
      </w:r>
      <w:r w:rsidR="00C64188">
        <w:t>used.</w:t>
      </w:r>
      <w:r>
        <w:t xml:space="preserve"> </w:t>
      </w:r>
    </w:p>
    <w:p w14:paraId="239E5BD5" w14:textId="0B2F0DEA" w:rsidR="00F61BA2" w:rsidRDefault="00C64188">
      <w:pPr>
        <w:numPr>
          <w:ilvl w:val="0"/>
          <w:numId w:val="6"/>
        </w:numPr>
        <w:spacing w:after="36"/>
        <w:ind w:right="616" w:hanging="360"/>
      </w:pPr>
      <w:r>
        <w:t>Resources</w:t>
      </w:r>
      <w:r w:rsidR="00AC378B">
        <w:t xml:space="preserve"> to reinforce respect and value one another’s differences</w:t>
      </w:r>
      <w:r w:rsidR="00270C2E">
        <w:t>.</w:t>
      </w:r>
    </w:p>
    <w:p w14:paraId="0D35B726" w14:textId="38921482" w:rsidR="00F61BA2" w:rsidRDefault="00AC378B">
      <w:pPr>
        <w:numPr>
          <w:ilvl w:val="0"/>
          <w:numId w:val="6"/>
        </w:numPr>
        <w:ind w:right="616" w:hanging="360"/>
      </w:pPr>
      <w:r>
        <w:t xml:space="preserve">show equal regard for all; praising, rewarding and celebrating the success of </w:t>
      </w:r>
      <w:r>
        <w:rPr>
          <w:b/>
          <w:i/>
        </w:rPr>
        <w:t>all</w:t>
      </w:r>
      <w:r>
        <w:t xml:space="preserve"> </w:t>
      </w:r>
      <w:r w:rsidR="00270C2E">
        <w:t>pupils</w:t>
      </w:r>
      <w:r>
        <w:t xml:space="preserve">; and </w:t>
      </w:r>
    </w:p>
    <w:p w14:paraId="60BFEC31" w14:textId="4592B21C" w:rsidR="00F61BA2" w:rsidRDefault="00AC378B">
      <w:pPr>
        <w:numPr>
          <w:ilvl w:val="0"/>
          <w:numId w:val="6"/>
        </w:numPr>
        <w:ind w:right="616" w:hanging="360"/>
      </w:pPr>
      <w:r>
        <w:t xml:space="preserve">recognise that the behaviour of all staff in the school will be seen by students as model behaviour, therefore it is imperative that all staff behaviour demonstrates tolerance, understanding and care towards all children and </w:t>
      </w:r>
      <w:r w:rsidR="00691CC9">
        <w:t>high-quality</w:t>
      </w:r>
      <w:r>
        <w:t xml:space="preserve"> professional relationships with all adults.   </w:t>
      </w:r>
    </w:p>
    <w:p w14:paraId="3DD50744" w14:textId="77777777" w:rsidR="00F61BA2" w:rsidRDefault="00AC378B">
      <w:pPr>
        <w:spacing w:after="0" w:line="259" w:lineRule="auto"/>
        <w:ind w:left="0" w:right="0" w:firstLine="0"/>
        <w:jc w:val="left"/>
      </w:pPr>
      <w:r>
        <w:rPr>
          <w:b/>
        </w:rPr>
        <w:t xml:space="preserve"> </w:t>
      </w:r>
    </w:p>
    <w:p w14:paraId="082705CA" w14:textId="54C8419F" w:rsidR="00F61BA2" w:rsidRDefault="00F61BA2">
      <w:pPr>
        <w:spacing w:after="0" w:line="259" w:lineRule="auto"/>
        <w:ind w:left="0" w:right="0" w:firstLine="0"/>
        <w:jc w:val="left"/>
      </w:pPr>
    </w:p>
    <w:p w14:paraId="28E91CED" w14:textId="77777777" w:rsidR="00F61BA2" w:rsidRDefault="00AC378B">
      <w:pPr>
        <w:pStyle w:val="Heading1"/>
        <w:ind w:left="-5"/>
      </w:pPr>
      <w:r>
        <w:lastRenderedPageBreak/>
        <w:t xml:space="preserve">Responding to Incidents of Racism </w:t>
      </w:r>
    </w:p>
    <w:p w14:paraId="12077123" w14:textId="77777777" w:rsidR="00F61BA2" w:rsidRDefault="00AC378B">
      <w:pPr>
        <w:spacing w:after="0" w:line="259" w:lineRule="auto"/>
        <w:ind w:left="0" w:right="0" w:firstLine="0"/>
        <w:jc w:val="left"/>
      </w:pPr>
      <w:r>
        <w:t xml:space="preserve"> </w:t>
      </w:r>
    </w:p>
    <w:p w14:paraId="428C18AB" w14:textId="70295D6B" w:rsidR="00F61BA2" w:rsidRDefault="00AC378B">
      <w:pPr>
        <w:ind w:right="616"/>
      </w:pPr>
      <w:r>
        <w:t xml:space="preserve">The school recognises the need for education </w:t>
      </w:r>
      <w:r w:rsidR="00691CC9">
        <w:t>to</w:t>
      </w:r>
      <w:r>
        <w:t xml:space="preserve"> eradicate racism. All stakeholders in school must be able to identify racism, cultural prejudices or unconscious bias </w:t>
      </w:r>
      <w:proofErr w:type="gramStart"/>
      <w:r>
        <w:t>in order for</w:t>
      </w:r>
      <w:proofErr w:type="gramEnd"/>
      <w:r>
        <w:t xml:space="preserve"> us as a community to respond, challenge and prevent. </w:t>
      </w:r>
    </w:p>
    <w:p w14:paraId="139B2081" w14:textId="77777777" w:rsidR="00F61BA2" w:rsidRDefault="00AC378B">
      <w:pPr>
        <w:spacing w:after="0" w:line="259" w:lineRule="auto"/>
        <w:ind w:left="0" w:right="0" w:firstLine="0"/>
        <w:jc w:val="left"/>
      </w:pPr>
      <w:r>
        <w:t xml:space="preserve"> </w:t>
      </w:r>
    </w:p>
    <w:p w14:paraId="413ABA2C" w14:textId="77777777" w:rsidR="00F61BA2" w:rsidRDefault="00AC378B">
      <w:pPr>
        <w:ind w:right="616"/>
      </w:pPr>
      <w:r>
        <w:t xml:space="preserve">The need for education extends to dealing with the perpetrators of racist incidents. Where incidents are caused by a lack of understanding the student(s) will be directed to reading / an empathy task / reflecting on the harm caused / exploring where their own prejudices come from. </w:t>
      </w:r>
    </w:p>
    <w:p w14:paraId="05050480" w14:textId="77777777" w:rsidR="00F61BA2" w:rsidRDefault="00AC378B">
      <w:pPr>
        <w:spacing w:after="0" w:line="259" w:lineRule="auto"/>
        <w:ind w:left="0" w:right="0" w:firstLine="0"/>
        <w:jc w:val="left"/>
      </w:pPr>
      <w:r>
        <w:t xml:space="preserve"> </w:t>
      </w:r>
    </w:p>
    <w:p w14:paraId="2C8A6629" w14:textId="77777777" w:rsidR="00F61BA2" w:rsidRDefault="00AC378B">
      <w:pPr>
        <w:ind w:right="616"/>
      </w:pPr>
      <w:r>
        <w:t xml:space="preserve">Where the incident stems from a desire to cause harm / distress / or is a repeated incident of racism the student(s) involved will be sanctioned in line with the school’s bullying and behaviour policies. </w:t>
      </w:r>
    </w:p>
    <w:p w14:paraId="547E0D8F" w14:textId="77777777" w:rsidR="00F61BA2" w:rsidRDefault="00AC378B">
      <w:pPr>
        <w:spacing w:after="0" w:line="259" w:lineRule="auto"/>
        <w:ind w:left="0" w:right="0" w:firstLine="0"/>
        <w:jc w:val="left"/>
      </w:pPr>
      <w:r>
        <w:t xml:space="preserve"> </w:t>
      </w:r>
    </w:p>
    <w:p w14:paraId="02DAF88D" w14:textId="383EAA17" w:rsidR="00F61BA2" w:rsidRDefault="00AC378B">
      <w:pPr>
        <w:ind w:right="616"/>
      </w:pPr>
      <w:r>
        <w:t xml:space="preserve">The aim when managing any racist incident is to find a way to achieve mutual understanding and ultimately reconciliation. The process of reconciliation requires those at fault to hear and acknowledge the hurt they have caused, admit their mistakes and genuinely apologise. </w:t>
      </w:r>
    </w:p>
    <w:p w14:paraId="30C5B03F" w14:textId="180D4EA6" w:rsidR="00F61BA2" w:rsidRDefault="00AC378B">
      <w:pPr>
        <w:spacing w:after="0" w:line="259" w:lineRule="auto"/>
        <w:ind w:left="0" w:right="0" w:firstLine="0"/>
        <w:jc w:val="left"/>
      </w:pPr>
      <w:r>
        <w:t xml:space="preserve"> </w:t>
      </w:r>
    </w:p>
    <w:p w14:paraId="5A557632" w14:textId="77777777" w:rsidR="00F61BA2" w:rsidRDefault="00AC378B">
      <w:pPr>
        <w:pStyle w:val="Heading1"/>
        <w:spacing w:after="175"/>
        <w:ind w:left="-5" w:right="7454"/>
      </w:pPr>
      <w:r>
        <w:t xml:space="preserve">Monitoring and review </w:t>
      </w:r>
      <w:r>
        <w:rPr>
          <w:b w:val="0"/>
        </w:rPr>
        <w:t xml:space="preserve">  </w:t>
      </w:r>
    </w:p>
    <w:p w14:paraId="1BA43050" w14:textId="0360610F" w:rsidR="00F61BA2" w:rsidRDefault="00AC378B">
      <w:pPr>
        <w:spacing w:after="171"/>
        <w:ind w:right="616"/>
      </w:pPr>
      <w:r>
        <w:t>The overall effectiveness of the anti-racism policy will be subject to consideration in daily school life</w:t>
      </w:r>
      <w:r w:rsidR="00BC707A">
        <w:t>.</w:t>
      </w:r>
      <w:r>
        <w:t xml:space="preserve"> </w:t>
      </w:r>
    </w:p>
    <w:p w14:paraId="587940F8" w14:textId="4FDBE57D" w:rsidR="00F61BA2" w:rsidRDefault="00BC707A">
      <w:pPr>
        <w:spacing w:after="168"/>
        <w:ind w:right="616"/>
      </w:pPr>
      <w:r>
        <w:t>R</w:t>
      </w:r>
      <w:r w:rsidR="00AC378B">
        <w:t xml:space="preserve">ecords of racist incidents are recorded on the Racist Incidents Log including action taken and outcomes (see Procedure for dealing with racist incidents Appendix 1), Racist incidents are reported to the </w:t>
      </w:r>
      <w:r w:rsidR="003A2D3A">
        <w:t>governors termly</w:t>
      </w:r>
      <w:r w:rsidR="00AC378B">
        <w:t xml:space="preserve">. This policy will be reviewed every two years, or earlier if necessary. </w:t>
      </w:r>
    </w:p>
    <w:p w14:paraId="3EBE4236" w14:textId="77777777" w:rsidR="00F61BA2" w:rsidRDefault="00AC378B">
      <w:pPr>
        <w:spacing w:after="160" w:line="259" w:lineRule="auto"/>
        <w:ind w:left="0" w:right="0" w:firstLine="0"/>
        <w:jc w:val="left"/>
      </w:pPr>
      <w:r>
        <w:t xml:space="preserve"> </w:t>
      </w:r>
    </w:p>
    <w:p w14:paraId="23FEDC79" w14:textId="77777777" w:rsidR="00F61BA2" w:rsidRDefault="00AC378B">
      <w:pPr>
        <w:spacing w:after="158" w:line="259" w:lineRule="auto"/>
        <w:ind w:left="0" w:right="0" w:firstLine="0"/>
        <w:jc w:val="left"/>
      </w:pPr>
      <w:r>
        <w:t xml:space="preserve"> </w:t>
      </w:r>
    </w:p>
    <w:p w14:paraId="035CD30C" w14:textId="77777777" w:rsidR="00F61BA2" w:rsidRDefault="00AC378B">
      <w:pPr>
        <w:spacing w:after="160" w:line="259" w:lineRule="auto"/>
        <w:ind w:left="0" w:right="0" w:firstLine="0"/>
        <w:jc w:val="left"/>
      </w:pPr>
      <w:r>
        <w:t xml:space="preserve"> </w:t>
      </w:r>
    </w:p>
    <w:p w14:paraId="1B19129B" w14:textId="77777777" w:rsidR="00F61BA2" w:rsidRDefault="00AC378B">
      <w:pPr>
        <w:spacing w:after="158" w:line="259" w:lineRule="auto"/>
        <w:ind w:left="0" w:right="0" w:firstLine="0"/>
        <w:jc w:val="left"/>
      </w:pPr>
      <w:r>
        <w:t xml:space="preserve"> </w:t>
      </w:r>
    </w:p>
    <w:p w14:paraId="2BEB9455" w14:textId="77777777" w:rsidR="00F61BA2" w:rsidRDefault="00AC378B">
      <w:pPr>
        <w:spacing w:after="160" w:line="259" w:lineRule="auto"/>
        <w:ind w:left="0" w:right="0" w:firstLine="0"/>
        <w:jc w:val="left"/>
      </w:pPr>
      <w:r>
        <w:t xml:space="preserve"> </w:t>
      </w:r>
    </w:p>
    <w:p w14:paraId="07A65A6C" w14:textId="77777777" w:rsidR="00F61BA2" w:rsidRDefault="00AC378B">
      <w:pPr>
        <w:spacing w:after="158" w:line="259" w:lineRule="auto"/>
        <w:ind w:left="0" w:right="0" w:firstLine="0"/>
        <w:jc w:val="left"/>
      </w:pPr>
      <w:r>
        <w:t xml:space="preserve"> </w:t>
      </w:r>
    </w:p>
    <w:p w14:paraId="13E79709" w14:textId="77777777" w:rsidR="00F61BA2" w:rsidRDefault="00AC378B">
      <w:pPr>
        <w:spacing w:after="158" w:line="259" w:lineRule="auto"/>
        <w:ind w:left="0" w:right="0" w:firstLine="0"/>
        <w:jc w:val="left"/>
      </w:pPr>
      <w:r>
        <w:t xml:space="preserve"> </w:t>
      </w:r>
    </w:p>
    <w:p w14:paraId="3699F7C8" w14:textId="77777777" w:rsidR="00F61BA2" w:rsidRDefault="00AC378B">
      <w:pPr>
        <w:spacing w:after="160" w:line="259" w:lineRule="auto"/>
        <w:ind w:left="0" w:right="0" w:firstLine="0"/>
        <w:jc w:val="left"/>
      </w:pPr>
      <w:r>
        <w:t xml:space="preserve"> </w:t>
      </w:r>
    </w:p>
    <w:p w14:paraId="4BC38062" w14:textId="77777777" w:rsidR="00F61BA2" w:rsidRDefault="00AC378B">
      <w:pPr>
        <w:spacing w:after="158" w:line="259" w:lineRule="auto"/>
        <w:ind w:left="0" w:right="0" w:firstLine="0"/>
        <w:jc w:val="left"/>
      </w:pPr>
      <w:r>
        <w:t xml:space="preserve"> </w:t>
      </w:r>
    </w:p>
    <w:p w14:paraId="26210971" w14:textId="77777777" w:rsidR="00F61BA2" w:rsidRDefault="00AC378B">
      <w:pPr>
        <w:spacing w:after="160" w:line="259" w:lineRule="auto"/>
        <w:ind w:left="0" w:right="0" w:firstLine="0"/>
        <w:jc w:val="left"/>
      </w:pPr>
      <w:r>
        <w:t xml:space="preserve"> </w:t>
      </w:r>
    </w:p>
    <w:p w14:paraId="5C7405B9" w14:textId="77777777" w:rsidR="00F61BA2" w:rsidRDefault="00AC378B">
      <w:pPr>
        <w:spacing w:after="158" w:line="259" w:lineRule="auto"/>
        <w:ind w:left="0" w:right="0" w:firstLine="0"/>
        <w:jc w:val="left"/>
      </w:pPr>
      <w:r>
        <w:t xml:space="preserve"> </w:t>
      </w:r>
    </w:p>
    <w:p w14:paraId="6A0C6398" w14:textId="77777777" w:rsidR="00F61BA2" w:rsidRDefault="00AC378B">
      <w:pPr>
        <w:spacing w:after="0" w:line="259" w:lineRule="auto"/>
        <w:ind w:left="0" w:right="0" w:firstLine="0"/>
        <w:jc w:val="left"/>
      </w:pPr>
      <w:r>
        <w:t xml:space="preserve"> </w:t>
      </w:r>
    </w:p>
    <w:p w14:paraId="7855B2CE" w14:textId="77777777" w:rsidR="00F61BA2" w:rsidRDefault="00AC378B">
      <w:pPr>
        <w:spacing w:after="158" w:line="259" w:lineRule="auto"/>
        <w:ind w:left="0" w:right="0" w:firstLine="0"/>
        <w:jc w:val="left"/>
      </w:pPr>
      <w:r>
        <w:t xml:space="preserve"> </w:t>
      </w:r>
    </w:p>
    <w:p w14:paraId="0AB97AF5" w14:textId="77777777" w:rsidR="00F61BA2" w:rsidRDefault="00AC378B">
      <w:pPr>
        <w:spacing w:after="160" w:line="259" w:lineRule="auto"/>
        <w:ind w:left="0" w:right="0" w:firstLine="0"/>
        <w:jc w:val="left"/>
      </w:pPr>
      <w:r>
        <w:t xml:space="preserve"> </w:t>
      </w:r>
    </w:p>
    <w:p w14:paraId="08AEAEB2" w14:textId="77777777" w:rsidR="00F61BA2" w:rsidRDefault="00AC378B">
      <w:pPr>
        <w:spacing w:after="158" w:line="259" w:lineRule="auto"/>
        <w:ind w:left="0" w:right="0" w:firstLine="0"/>
        <w:jc w:val="left"/>
      </w:pPr>
      <w:r>
        <w:t xml:space="preserve"> </w:t>
      </w:r>
    </w:p>
    <w:p w14:paraId="7629671B" w14:textId="77777777" w:rsidR="00350FF8" w:rsidRDefault="00350FF8">
      <w:pPr>
        <w:spacing w:after="158" w:line="259" w:lineRule="auto"/>
        <w:ind w:left="0" w:right="0" w:firstLine="0"/>
        <w:jc w:val="left"/>
      </w:pPr>
    </w:p>
    <w:p w14:paraId="26297B92" w14:textId="77777777" w:rsidR="00350FF8" w:rsidRDefault="00350FF8">
      <w:pPr>
        <w:spacing w:after="158" w:line="259" w:lineRule="auto"/>
        <w:ind w:left="0" w:right="0" w:firstLine="0"/>
        <w:jc w:val="left"/>
      </w:pPr>
    </w:p>
    <w:p w14:paraId="356A12C6" w14:textId="77777777" w:rsidR="002B040C" w:rsidRDefault="002B040C" w:rsidP="002B040C">
      <w:pPr>
        <w:pStyle w:val="paragraph"/>
        <w:spacing w:before="0" w:beforeAutospacing="0" w:after="0" w:afterAutospacing="0"/>
        <w:textAlignment w:val="baseline"/>
        <w:rPr>
          <w:rFonts w:ascii="Segoe UI" w:hAnsi="Segoe UI"/>
          <w:color w:val="000000"/>
          <w:sz w:val="18"/>
          <w:szCs w:val="18"/>
        </w:rPr>
      </w:pPr>
      <w:r>
        <w:rPr>
          <w:rStyle w:val="normaltextrun"/>
          <w:rFonts w:ascii="Calibri" w:eastAsia="Verdana" w:hAnsi="Calibri" w:cs="Calibri"/>
          <w:sz w:val="22"/>
          <w:szCs w:val="22"/>
        </w:rPr>
        <w:t>Appendix 1 </w:t>
      </w:r>
      <w:r>
        <w:rPr>
          <w:rStyle w:val="eop"/>
          <w:rFonts w:ascii="Calibri" w:hAnsi="Calibri" w:cs="Calibri"/>
          <w:color w:val="000000"/>
          <w:sz w:val="22"/>
          <w:szCs w:val="22"/>
        </w:rPr>
        <w:t> </w:t>
      </w:r>
    </w:p>
    <w:p w14:paraId="415F07FA" w14:textId="77777777" w:rsidR="002B040C" w:rsidRDefault="002B040C" w:rsidP="002B040C">
      <w:pPr>
        <w:pStyle w:val="paragraph"/>
        <w:numPr>
          <w:ilvl w:val="0"/>
          <w:numId w:val="12"/>
        </w:numPr>
        <w:spacing w:before="0" w:beforeAutospacing="0" w:after="0" w:afterAutospacing="0"/>
        <w:ind w:left="1065" w:firstLine="0"/>
        <w:jc w:val="both"/>
        <w:textAlignment w:val="baseline"/>
        <w:rPr>
          <w:rFonts w:ascii="Calibri" w:hAnsi="Calibri" w:cs="Calibri"/>
          <w:color w:val="000000"/>
          <w:sz w:val="22"/>
          <w:szCs w:val="22"/>
        </w:rPr>
      </w:pPr>
      <w:r>
        <w:rPr>
          <w:rStyle w:val="normaltextrun"/>
          <w:rFonts w:ascii="Calibri" w:eastAsia="Verdana" w:hAnsi="Calibri" w:cs="Calibri"/>
          <w:sz w:val="22"/>
          <w:szCs w:val="22"/>
        </w:rPr>
        <w:t>Procedure for dealing with alleged racist incidents involving students </w:t>
      </w:r>
      <w:r>
        <w:rPr>
          <w:rStyle w:val="eop"/>
          <w:rFonts w:ascii="Calibri" w:hAnsi="Calibri" w:cs="Calibri"/>
          <w:color w:val="000000"/>
          <w:sz w:val="22"/>
          <w:szCs w:val="22"/>
        </w:rPr>
        <w:t> </w:t>
      </w:r>
    </w:p>
    <w:p w14:paraId="75C1D7AF" w14:textId="2A19F5D8" w:rsidR="002B040C" w:rsidRDefault="00CE0D41" w:rsidP="002B040C">
      <w:pPr>
        <w:pStyle w:val="paragraph"/>
        <w:spacing w:before="0" w:beforeAutospacing="0" w:after="0" w:afterAutospacing="0"/>
        <w:ind w:right="570"/>
        <w:textAlignment w:val="baseline"/>
        <w:rPr>
          <w:rFonts w:ascii="Segoe UI" w:hAnsi="Segoe UI"/>
          <w:color w:val="000000"/>
          <w:sz w:val="18"/>
          <w:szCs w:val="18"/>
        </w:rPr>
      </w:pPr>
      <w:r>
        <w:rPr>
          <w:rFonts w:ascii="Calibri" w:eastAsia="Calibri" w:hAnsi="Calibri" w:cs="Calibri"/>
          <w:noProof/>
          <w:color w:val="000000"/>
          <w:sz w:val="22"/>
          <w:szCs w:val="22"/>
        </w:rPr>
        <w:drawing>
          <wp:anchor distT="0" distB="0" distL="114300" distR="114300" simplePos="0" relativeHeight="251658241" behindDoc="0" locked="0" layoutInCell="1" allowOverlap="1" wp14:anchorId="07B30386" wp14:editId="17C5332B">
            <wp:simplePos x="0" y="0"/>
            <wp:positionH relativeFrom="column">
              <wp:posOffset>5391150</wp:posOffset>
            </wp:positionH>
            <wp:positionV relativeFrom="paragraph">
              <wp:posOffset>3376930</wp:posOffset>
            </wp:positionV>
            <wp:extent cx="238125" cy="219075"/>
            <wp:effectExtent l="0" t="0" r="9525" b="9525"/>
            <wp:wrapNone/>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anchor>
        </w:drawing>
      </w:r>
      <w:r>
        <w:rPr>
          <w:rFonts w:ascii="Calibri" w:eastAsia="Calibri" w:hAnsi="Calibri" w:cs="Calibri"/>
          <w:noProof/>
          <w:color w:val="000000"/>
          <w:sz w:val="22"/>
          <w:szCs w:val="22"/>
        </w:rPr>
        <w:drawing>
          <wp:anchor distT="0" distB="0" distL="114300" distR="114300" simplePos="0" relativeHeight="251658240" behindDoc="1" locked="0" layoutInCell="1" allowOverlap="1" wp14:anchorId="799AD796" wp14:editId="03EFD9A6">
            <wp:simplePos x="0" y="0"/>
            <wp:positionH relativeFrom="margin">
              <wp:align>right</wp:align>
            </wp:positionH>
            <wp:positionV relativeFrom="paragraph">
              <wp:posOffset>3660775</wp:posOffset>
            </wp:positionV>
            <wp:extent cx="1152525" cy="962025"/>
            <wp:effectExtent l="0" t="0" r="9525" b="9525"/>
            <wp:wrapNone/>
            <wp:docPr id="3"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962025"/>
                    </a:xfrm>
                    <a:prstGeom prst="rect">
                      <a:avLst/>
                    </a:prstGeom>
                    <a:noFill/>
                    <a:ln>
                      <a:noFill/>
                    </a:ln>
                  </pic:spPr>
                </pic:pic>
              </a:graphicData>
            </a:graphic>
          </wp:anchor>
        </w:drawing>
      </w:r>
      <w:r w:rsidR="00C51A2A">
        <w:rPr>
          <w:noProof/>
        </w:rPr>
        <w:drawing>
          <wp:anchor distT="0" distB="0" distL="114300" distR="114300" simplePos="0" relativeHeight="251658242" behindDoc="1" locked="0" layoutInCell="1" allowOverlap="1" wp14:anchorId="7407C8D7" wp14:editId="53285FB5">
            <wp:simplePos x="0" y="0"/>
            <wp:positionH relativeFrom="page">
              <wp:posOffset>685800</wp:posOffset>
            </wp:positionH>
            <wp:positionV relativeFrom="page">
              <wp:posOffset>2705100</wp:posOffset>
            </wp:positionV>
            <wp:extent cx="7029450" cy="417004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2B040C">
        <w:rPr>
          <w:rStyle w:val="normaltextrun"/>
          <w:rFonts w:ascii="Calibri" w:eastAsia="Verdana" w:hAnsi="Calibri" w:cs="Calibri"/>
          <w:sz w:val="22"/>
          <w:szCs w:val="22"/>
        </w:rPr>
        <w:t xml:space="preserve">  </w:t>
      </w:r>
      <w:r w:rsidR="002B040C">
        <w:rPr>
          <w:rFonts w:ascii="Calibri" w:eastAsia="Calibri" w:hAnsi="Calibri" w:cs="Calibri"/>
          <w:noProof/>
          <w:color w:val="000000"/>
          <w:sz w:val="22"/>
          <w:szCs w:val="22"/>
        </w:rPr>
        <w:drawing>
          <wp:inline distT="0" distB="0" distL="0" distR="0" wp14:anchorId="123EA0FF" wp14:editId="1FB8EAE8">
            <wp:extent cx="6129020" cy="9721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9020" cy="972185"/>
                    </a:xfrm>
                    <a:prstGeom prst="rect">
                      <a:avLst/>
                    </a:prstGeom>
                    <a:noFill/>
                    <a:ln>
                      <a:noFill/>
                    </a:ln>
                  </pic:spPr>
                </pic:pic>
              </a:graphicData>
            </a:graphic>
          </wp:inline>
        </w:drawing>
      </w:r>
      <w:r w:rsidR="002B040C">
        <w:rPr>
          <w:rStyle w:val="eop"/>
          <w:rFonts w:ascii="Calibri" w:hAnsi="Calibri" w:cs="Calibri"/>
          <w:color w:val="000000"/>
          <w:sz w:val="22"/>
          <w:szCs w:val="22"/>
        </w:rPr>
        <w:t> </w:t>
      </w:r>
    </w:p>
    <w:p w14:paraId="287C5AEC" w14:textId="1ED69B8B" w:rsidR="002B040C" w:rsidRDefault="002B040C" w:rsidP="002B040C">
      <w:pPr>
        <w:pStyle w:val="paragraph"/>
        <w:spacing w:before="0" w:beforeAutospacing="0" w:after="0" w:afterAutospacing="0"/>
        <w:ind w:right="570"/>
        <w:textAlignment w:val="baseline"/>
        <w:rPr>
          <w:rFonts w:ascii="Segoe UI" w:hAnsi="Segoe UI"/>
          <w:color w:val="000000"/>
          <w:sz w:val="18"/>
          <w:szCs w:val="18"/>
        </w:rPr>
      </w:pPr>
      <w:r>
        <w:rPr>
          <w:rStyle w:val="eop"/>
          <w:rFonts w:ascii="Calibri" w:hAnsi="Calibri" w:cs="Calibri"/>
          <w:color w:val="000000"/>
          <w:sz w:val="22"/>
          <w:szCs w:val="22"/>
        </w:rPr>
        <w:t> </w:t>
      </w:r>
    </w:p>
    <w:p w14:paraId="45B8DD6F" w14:textId="625B6D42" w:rsidR="002B040C" w:rsidRDefault="002B040C" w:rsidP="002B040C">
      <w:pPr>
        <w:pStyle w:val="paragraph"/>
        <w:numPr>
          <w:ilvl w:val="0"/>
          <w:numId w:val="13"/>
        </w:numPr>
        <w:spacing w:before="0" w:beforeAutospacing="0" w:after="0" w:afterAutospacing="0"/>
        <w:ind w:left="1065" w:firstLine="0"/>
        <w:jc w:val="both"/>
        <w:textAlignment w:val="baseline"/>
        <w:rPr>
          <w:rFonts w:ascii="Calibri" w:hAnsi="Calibri" w:cs="Calibri"/>
          <w:color w:val="000000"/>
          <w:sz w:val="22"/>
          <w:szCs w:val="22"/>
        </w:rPr>
      </w:pPr>
      <w:r>
        <w:rPr>
          <w:rStyle w:val="normaltextrun"/>
          <w:rFonts w:ascii="Calibri" w:eastAsia="Verdana" w:hAnsi="Calibri" w:cs="Calibri"/>
          <w:sz w:val="22"/>
          <w:szCs w:val="22"/>
        </w:rPr>
        <w:t>Procedure for dealing with alleged racist incidents involving a staff member </w:t>
      </w:r>
      <w:r>
        <w:rPr>
          <w:rStyle w:val="eop"/>
          <w:rFonts w:ascii="Calibri" w:hAnsi="Calibri" w:cs="Calibri"/>
          <w:color w:val="000000"/>
          <w:sz w:val="22"/>
          <w:szCs w:val="22"/>
        </w:rPr>
        <w:t> </w:t>
      </w:r>
    </w:p>
    <w:p w14:paraId="6013D306" w14:textId="4ED46CF5" w:rsidR="002B040C" w:rsidRDefault="002B040C" w:rsidP="002B040C">
      <w:pPr>
        <w:pStyle w:val="paragraph"/>
        <w:spacing w:before="0" w:beforeAutospacing="0" w:after="0" w:afterAutospacing="0"/>
        <w:textAlignment w:val="baseline"/>
        <w:rPr>
          <w:rFonts w:ascii="Segoe UI" w:hAnsi="Segoe UI"/>
          <w:color w:val="000000"/>
          <w:sz w:val="18"/>
          <w:szCs w:val="18"/>
        </w:rPr>
      </w:pPr>
      <w:r>
        <w:rPr>
          <w:rStyle w:val="normaltextrun"/>
          <w:rFonts w:ascii="Arial" w:eastAsia="Verdana" w:hAnsi="Arial" w:cs="Arial"/>
          <w:sz w:val="22"/>
          <w:szCs w:val="22"/>
        </w:rPr>
        <w:t> </w:t>
      </w:r>
      <w:r>
        <w:rPr>
          <w:rStyle w:val="eop"/>
          <w:rFonts w:ascii="Arial" w:hAnsi="Arial" w:cs="Arial"/>
          <w:color w:val="000000"/>
          <w:sz w:val="22"/>
          <w:szCs w:val="22"/>
        </w:rPr>
        <w:t> </w:t>
      </w:r>
    </w:p>
    <w:p w14:paraId="73937600" w14:textId="6BA5A6FF" w:rsidR="002B040C" w:rsidRDefault="002B040C" w:rsidP="002B040C">
      <w:pPr>
        <w:pStyle w:val="paragraph"/>
        <w:spacing w:before="0" w:beforeAutospacing="0" w:after="0" w:afterAutospacing="0"/>
        <w:ind w:right="615"/>
        <w:jc w:val="both"/>
        <w:textAlignment w:val="baseline"/>
        <w:rPr>
          <w:rFonts w:ascii="Segoe UI" w:hAnsi="Segoe UI"/>
          <w:color w:val="000000"/>
          <w:sz w:val="18"/>
          <w:szCs w:val="18"/>
        </w:rPr>
      </w:pPr>
      <w:r>
        <w:rPr>
          <w:rStyle w:val="normaltextrun"/>
          <w:rFonts w:ascii="Calibri" w:eastAsia="Verdana" w:hAnsi="Calibri" w:cs="Calibri"/>
          <w:sz w:val="22"/>
          <w:szCs w:val="22"/>
        </w:rPr>
        <w:t>All incidents should be reported to the Headteacher immediately by email. This includes incidents where a staff member is racist towards a student, where a staff member is racist towards another member of staff or towards a parent or visitor. </w:t>
      </w:r>
      <w:r>
        <w:rPr>
          <w:rStyle w:val="eop"/>
          <w:rFonts w:ascii="Calibri" w:hAnsi="Calibri" w:cs="Calibri"/>
          <w:color w:val="000000"/>
          <w:sz w:val="22"/>
          <w:szCs w:val="22"/>
        </w:rPr>
        <w:t> </w:t>
      </w:r>
    </w:p>
    <w:p w14:paraId="7B22E29F" w14:textId="49A3F81C" w:rsidR="002B040C" w:rsidRDefault="002B040C" w:rsidP="002B040C">
      <w:pPr>
        <w:pStyle w:val="paragraph"/>
        <w:spacing w:before="0" w:beforeAutospacing="0" w:after="0" w:afterAutospacing="0"/>
        <w:ind w:right="615"/>
        <w:jc w:val="both"/>
        <w:textAlignment w:val="baseline"/>
        <w:rPr>
          <w:rFonts w:ascii="Segoe UI" w:hAnsi="Segoe UI"/>
          <w:color w:val="000000"/>
          <w:sz w:val="18"/>
          <w:szCs w:val="18"/>
        </w:rPr>
      </w:pPr>
      <w:r>
        <w:rPr>
          <w:rStyle w:val="normaltextrun"/>
          <w:rFonts w:ascii="Calibri" w:eastAsia="Verdana" w:hAnsi="Calibri" w:cs="Calibri"/>
          <w:sz w:val="22"/>
          <w:szCs w:val="22"/>
        </w:rPr>
        <w:t>The incident will be logged and investigated by the Headteacher or a member of the senior leadership team. </w:t>
      </w:r>
      <w:r>
        <w:rPr>
          <w:rStyle w:val="eop"/>
          <w:rFonts w:ascii="Calibri" w:hAnsi="Calibri" w:cs="Calibri"/>
          <w:color w:val="000000"/>
          <w:sz w:val="22"/>
          <w:szCs w:val="22"/>
        </w:rPr>
        <w:t> </w:t>
      </w:r>
    </w:p>
    <w:p w14:paraId="045CDB16" w14:textId="3E5028CF" w:rsidR="002B040C" w:rsidRDefault="002B040C" w:rsidP="002B040C">
      <w:pPr>
        <w:pStyle w:val="paragraph"/>
        <w:spacing w:before="0" w:beforeAutospacing="0" w:after="0" w:afterAutospacing="0"/>
        <w:textAlignment w:val="baseline"/>
        <w:rPr>
          <w:rFonts w:ascii="Segoe UI" w:hAnsi="Segoe UI"/>
          <w:color w:val="000000"/>
          <w:sz w:val="18"/>
          <w:szCs w:val="18"/>
        </w:rPr>
      </w:pPr>
      <w:r>
        <w:rPr>
          <w:rStyle w:val="normaltextrun"/>
          <w:rFonts w:ascii="Calibri" w:eastAsia="Verdana" w:hAnsi="Calibri" w:cs="Calibri"/>
          <w:szCs w:val="16"/>
        </w:rPr>
        <w:t> </w:t>
      </w:r>
      <w:r>
        <w:rPr>
          <w:rStyle w:val="eop"/>
          <w:rFonts w:ascii="Calibri" w:hAnsi="Calibri" w:cs="Calibri"/>
          <w:color w:val="000000"/>
          <w:sz w:val="16"/>
          <w:szCs w:val="16"/>
        </w:rPr>
        <w:t> </w:t>
      </w:r>
    </w:p>
    <w:p w14:paraId="794D8F10" w14:textId="77777777" w:rsidR="002B040C" w:rsidRDefault="002B040C" w:rsidP="002B040C">
      <w:pPr>
        <w:pStyle w:val="paragraph"/>
        <w:spacing w:before="0" w:beforeAutospacing="0" w:after="0" w:afterAutospacing="0"/>
        <w:ind w:right="615"/>
        <w:jc w:val="both"/>
        <w:textAlignment w:val="baseline"/>
        <w:rPr>
          <w:rFonts w:ascii="Segoe UI" w:hAnsi="Segoe UI"/>
          <w:color w:val="000000"/>
          <w:sz w:val="18"/>
          <w:szCs w:val="18"/>
        </w:rPr>
      </w:pPr>
      <w:r>
        <w:rPr>
          <w:rStyle w:val="normaltextrun"/>
          <w:rFonts w:ascii="Calibri" w:eastAsia="Verdana" w:hAnsi="Calibri" w:cs="Calibri"/>
          <w:sz w:val="22"/>
          <w:szCs w:val="22"/>
        </w:rPr>
        <w:t>Incidents of discrimination, harassment or victimisation are deemed gross misconduct and will be treated in line with the school’s disciplinary procedure.   </w:t>
      </w:r>
      <w:r>
        <w:rPr>
          <w:rStyle w:val="eop"/>
          <w:rFonts w:ascii="Calibri" w:hAnsi="Calibri" w:cs="Calibri"/>
          <w:color w:val="000000"/>
          <w:sz w:val="22"/>
          <w:szCs w:val="22"/>
        </w:rPr>
        <w:t> </w:t>
      </w:r>
    </w:p>
    <w:p w14:paraId="2F76623B" w14:textId="47B355ED" w:rsidR="002B040C" w:rsidRDefault="002B040C" w:rsidP="002B040C">
      <w:pPr>
        <w:pStyle w:val="paragraph"/>
        <w:spacing w:before="0" w:beforeAutospacing="0" w:after="0" w:afterAutospacing="0"/>
        <w:textAlignment w:val="baseline"/>
        <w:rPr>
          <w:rFonts w:ascii="Segoe UI" w:hAnsi="Segoe UI"/>
          <w:color w:val="000000"/>
          <w:sz w:val="18"/>
          <w:szCs w:val="18"/>
        </w:rPr>
      </w:pPr>
      <w:r>
        <w:rPr>
          <w:rStyle w:val="normaltextrun"/>
          <w:rFonts w:ascii="Calibri" w:eastAsia="Verdana" w:hAnsi="Calibri" w:cs="Calibri"/>
          <w:sz w:val="20"/>
          <w:szCs w:val="20"/>
        </w:rPr>
        <w:t> </w:t>
      </w:r>
      <w:r>
        <w:rPr>
          <w:rStyle w:val="eop"/>
          <w:rFonts w:ascii="Calibri" w:hAnsi="Calibri" w:cs="Calibri"/>
          <w:color w:val="000000"/>
          <w:sz w:val="20"/>
          <w:szCs w:val="20"/>
        </w:rPr>
        <w:t> </w:t>
      </w:r>
    </w:p>
    <w:p w14:paraId="6BA3505E" w14:textId="62F16B97" w:rsidR="002B040C" w:rsidRDefault="002B040C" w:rsidP="002B040C">
      <w:pPr>
        <w:pStyle w:val="paragraph"/>
        <w:spacing w:before="0" w:beforeAutospacing="0" w:after="0" w:afterAutospacing="0"/>
        <w:textAlignment w:val="baseline"/>
        <w:rPr>
          <w:rFonts w:ascii="Segoe UI" w:hAnsi="Segoe UI"/>
          <w:color w:val="000000"/>
          <w:sz w:val="18"/>
          <w:szCs w:val="18"/>
        </w:rPr>
      </w:pPr>
      <w:r>
        <w:rPr>
          <w:rStyle w:val="normaltextrun"/>
          <w:rFonts w:ascii="Calibri" w:eastAsia="Verdana" w:hAnsi="Calibri" w:cs="Calibri"/>
          <w:sz w:val="22"/>
          <w:szCs w:val="22"/>
        </w:rPr>
        <w:t> </w:t>
      </w:r>
      <w:r>
        <w:rPr>
          <w:rStyle w:val="eop"/>
          <w:rFonts w:ascii="Calibri" w:hAnsi="Calibri" w:cs="Calibri"/>
          <w:color w:val="000000"/>
          <w:sz w:val="22"/>
          <w:szCs w:val="22"/>
        </w:rPr>
        <w:t> </w:t>
      </w:r>
    </w:p>
    <w:p w14:paraId="67B06929" w14:textId="7122184B" w:rsidR="00F61BA2" w:rsidRDefault="00AC378B" w:rsidP="00A10B31">
      <w:pPr>
        <w:spacing w:after="97" w:line="346" w:lineRule="auto"/>
        <w:ind w:left="0" w:right="571" w:firstLine="0"/>
        <w:jc w:val="left"/>
      </w:pPr>
      <w:r>
        <w:t xml:space="preserve">   </w:t>
      </w:r>
    </w:p>
    <w:p w14:paraId="75BF28E7" w14:textId="77777777" w:rsidR="00F61BA2" w:rsidRDefault="00AC378B">
      <w:pPr>
        <w:spacing w:after="0" w:line="259" w:lineRule="auto"/>
        <w:ind w:left="0" w:right="0" w:firstLine="0"/>
        <w:jc w:val="left"/>
      </w:pPr>
      <w:r>
        <w:t xml:space="preserve"> </w:t>
      </w:r>
    </w:p>
    <w:sectPr w:rsidR="00F61BA2">
      <w:headerReference w:type="default" r:id="rId21"/>
      <w:footerReference w:type="even" r:id="rId22"/>
      <w:footerReference w:type="default" r:id="rId23"/>
      <w:footerReference w:type="first" r:id="rId24"/>
      <w:footnotePr>
        <w:numRestart w:val="eachPage"/>
      </w:footnotePr>
      <w:pgSz w:w="11906" w:h="16838"/>
      <w:pgMar w:top="1440" w:right="814" w:bottom="143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4464" w14:textId="77777777" w:rsidR="008E0C4D" w:rsidRDefault="008E0C4D">
      <w:pPr>
        <w:spacing w:after="0" w:line="240" w:lineRule="auto"/>
      </w:pPr>
      <w:r>
        <w:separator/>
      </w:r>
    </w:p>
  </w:endnote>
  <w:endnote w:type="continuationSeparator" w:id="0">
    <w:p w14:paraId="4DDF1584" w14:textId="77777777" w:rsidR="008E0C4D" w:rsidRDefault="008E0C4D">
      <w:pPr>
        <w:spacing w:after="0" w:line="240" w:lineRule="auto"/>
      </w:pPr>
      <w:r>
        <w:continuationSeparator/>
      </w:r>
    </w:p>
  </w:endnote>
  <w:endnote w:type="continuationNotice" w:id="1">
    <w:p w14:paraId="44182882" w14:textId="77777777" w:rsidR="007F0A78" w:rsidRDefault="007F0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modern"/>
    <w:notTrueType/>
    <w:pitch w:val="variable"/>
    <w:sig w:usb0="00008007" w:usb1="00000000" w:usb2="00000000" w:usb3="00000000" w:csb0="00000093" w:csb1="00000000"/>
  </w:font>
  <w:font w:name="Poppins">
    <w:panose1 w:val="00000500000000000000"/>
    <w:charset w:val="00"/>
    <w:family w:val="modern"/>
    <w:notTrueType/>
    <w:pitch w:val="variable"/>
    <w:sig w:usb0="00008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9F08" w14:textId="77777777" w:rsidR="00F61BA2" w:rsidRDefault="00AC378B">
    <w:pPr>
      <w:spacing w:after="0" w:line="259" w:lineRule="auto"/>
      <w:ind w:left="0" w:right="625" w:firstLine="0"/>
      <w:jc w:val="center"/>
    </w:pPr>
    <w:r>
      <w:fldChar w:fldCharType="begin"/>
    </w:r>
    <w:r>
      <w:instrText xml:space="preserve"> PAGE   \* MERGEFORMAT </w:instrText>
    </w:r>
    <w:r>
      <w:fldChar w:fldCharType="separate"/>
    </w:r>
    <w:r>
      <w:t>1</w:t>
    </w:r>
    <w:r>
      <w:fldChar w:fldCharType="end"/>
    </w:r>
    <w:r>
      <w:t xml:space="preserve"> </w:t>
    </w:r>
  </w:p>
  <w:p w14:paraId="3014EC98" w14:textId="77777777" w:rsidR="00F61BA2" w:rsidRDefault="00AC378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ECBF" w14:textId="77777777" w:rsidR="00F61BA2" w:rsidRDefault="00AC378B">
    <w:pPr>
      <w:spacing w:after="0" w:line="259" w:lineRule="auto"/>
      <w:ind w:left="0" w:right="625" w:firstLine="0"/>
      <w:jc w:val="center"/>
    </w:pPr>
    <w:r>
      <w:fldChar w:fldCharType="begin"/>
    </w:r>
    <w:r>
      <w:instrText xml:space="preserve"> PAGE   \* MERGEFORMAT </w:instrText>
    </w:r>
    <w:r>
      <w:fldChar w:fldCharType="separate"/>
    </w:r>
    <w:r>
      <w:t>1</w:t>
    </w:r>
    <w:r>
      <w:fldChar w:fldCharType="end"/>
    </w:r>
    <w:r>
      <w:t xml:space="preserve"> </w:t>
    </w:r>
  </w:p>
  <w:p w14:paraId="2D142066" w14:textId="77777777" w:rsidR="00F61BA2" w:rsidRDefault="00AC378B">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2BCF" w14:textId="77777777" w:rsidR="00F61BA2" w:rsidRDefault="00AC378B">
    <w:pPr>
      <w:spacing w:after="0" w:line="259" w:lineRule="auto"/>
      <w:ind w:left="0" w:right="625" w:firstLine="0"/>
      <w:jc w:val="center"/>
    </w:pPr>
    <w:r>
      <w:fldChar w:fldCharType="begin"/>
    </w:r>
    <w:r>
      <w:instrText xml:space="preserve"> PAGE   \* MERGEFORMAT </w:instrText>
    </w:r>
    <w:r>
      <w:fldChar w:fldCharType="separate"/>
    </w:r>
    <w:r>
      <w:t>1</w:t>
    </w:r>
    <w:r>
      <w:fldChar w:fldCharType="end"/>
    </w:r>
    <w:r>
      <w:t xml:space="preserve"> </w:t>
    </w:r>
  </w:p>
  <w:p w14:paraId="03167D71" w14:textId="77777777" w:rsidR="00F61BA2" w:rsidRDefault="00AC378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8510" w14:textId="77777777" w:rsidR="008E0C4D" w:rsidRDefault="008E0C4D">
      <w:pPr>
        <w:spacing w:after="1" w:line="259" w:lineRule="auto"/>
        <w:ind w:left="0" w:right="0" w:firstLine="0"/>
        <w:jc w:val="left"/>
      </w:pPr>
      <w:r>
        <w:separator/>
      </w:r>
    </w:p>
  </w:footnote>
  <w:footnote w:type="continuationSeparator" w:id="0">
    <w:p w14:paraId="40AA7E53" w14:textId="77777777" w:rsidR="008E0C4D" w:rsidRDefault="008E0C4D">
      <w:pPr>
        <w:spacing w:after="1" w:line="259" w:lineRule="auto"/>
        <w:ind w:left="0" w:right="0" w:firstLine="0"/>
        <w:jc w:val="left"/>
      </w:pPr>
      <w:r>
        <w:continuationSeparator/>
      </w:r>
    </w:p>
  </w:footnote>
  <w:footnote w:type="continuationNotice" w:id="1">
    <w:p w14:paraId="52B723CF" w14:textId="77777777" w:rsidR="007F0A78" w:rsidRDefault="007F0A78">
      <w:pPr>
        <w:spacing w:after="0" w:line="240" w:lineRule="auto"/>
      </w:pPr>
    </w:p>
  </w:footnote>
  <w:footnote w:id="2">
    <w:p w14:paraId="37F1172D" w14:textId="77777777" w:rsidR="00F61BA2" w:rsidRDefault="00AC378B">
      <w:pPr>
        <w:pStyle w:val="footnotedescription"/>
        <w:spacing w:after="1"/>
      </w:pPr>
      <w:r>
        <w:rPr>
          <w:rStyle w:val="footnotemark"/>
        </w:rPr>
        <w:footnoteRef/>
      </w:r>
      <w:r>
        <w:t xml:space="preserve"> Home Office, </w:t>
      </w:r>
      <w:r>
        <w:rPr>
          <w:i/>
        </w:rPr>
        <w:t>The Stephen Lawrence Inquiry: Report of an Inquiry by Sir William Macpherson of Cluny</w:t>
      </w:r>
      <w:r>
        <w:t xml:space="preserve">, Cm </w:t>
      </w:r>
    </w:p>
  </w:footnote>
  <w:footnote w:id="3">
    <w:p w14:paraId="3712F835" w14:textId="77777777" w:rsidR="00F61BA2" w:rsidRDefault="00AC378B">
      <w:pPr>
        <w:pStyle w:val="footnotedescription"/>
      </w:pPr>
      <w:r>
        <w:rPr>
          <w:rStyle w:val="footnotemark"/>
        </w:rPr>
        <w:footnoteRef/>
      </w:r>
      <w:r>
        <w:t xml:space="preserve"> -I, February 1999, para 6.34 </w:t>
      </w:r>
      <w:r>
        <w:rPr>
          <w:rFonts w:ascii="Calibri" w:eastAsia="Calibri" w:hAnsi="Calibri" w:cs="Calibri"/>
          <w:sz w:val="21"/>
          <w:vertAlign w:val="subscript"/>
        </w:rPr>
        <w:t xml:space="preserve"> </w:t>
      </w:r>
      <w:r>
        <w:rPr>
          <w:rFonts w:ascii="Calibri" w:eastAsia="Calibri" w:hAnsi="Calibri" w:cs="Calibri"/>
          <w:sz w:val="20"/>
        </w:rPr>
        <w:t xml:space="preserve"> </w:t>
      </w:r>
    </w:p>
  </w:footnote>
  <w:footnote w:id="4">
    <w:p w14:paraId="6DC8E171" w14:textId="77777777" w:rsidR="00F61BA2" w:rsidRDefault="00AC378B">
      <w:pPr>
        <w:pStyle w:val="footnotedescription"/>
      </w:pPr>
      <w:r>
        <w:rPr>
          <w:rStyle w:val="footnotemark"/>
        </w:rPr>
        <w:footnoteRef/>
      </w:r>
      <w:r>
        <w:t xml:space="preserve"> </w:t>
      </w:r>
      <w:hyperlink r:id="rId1">
        <w:r>
          <w:rPr>
            <w:rFonts w:ascii="Calibri" w:eastAsia="Calibri" w:hAnsi="Calibri" w:cs="Calibri"/>
            <w:color w:val="0000FF"/>
            <w:sz w:val="20"/>
            <w:u w:val="single" w:color="0000FF"/>
          </w:rPr>
          <w:t>https://www.cps.gov.uk/legal</w:t>
        </w:r>
      </w:hyperlink>
      <w:hyperlink r:id="rId2">
        <w:r>
          <w:rPr>
            <w:rFonts w:ascii="Calibri" w:eastAsia="Calibri" w:hAnsi="Calibri" w:cs="Calibri"/>
            <w:color w:val="0000FF"/>
            <w:sz w:val="20"/>
            <w:u w:val="single" w:color="0000FF"/>
          </w:rPr>
          <w:t>-</w:t>
        </w:r>
      </w:hyperlink>
      <w:hyperlink r:id="rId3">
        <w:r>
          <w:rPr>
            <w:rFonts w:ascii="Calibri" w:eastAsia="Calibri" w:hAnsi="Calibri" w:cs="Calibri"/>
            <w:color w:val="0000FF"/>
            <w:sz w:val="20"/>
            <w:u w:val="single" w:color="0000FF"/>
          </w:rPr>
          <w:t>guidance/racist</w:t>
        </w:r>
      </w:hyperlink>
      <w:hyperlink r:id="rId4">
        <w:r>
          <w:rPr>
            <w:rFonts w:ascii="Calibri" w:eastAsia="Calibri" w:hAnsi="Calibri" w:cs="Calibri"/>
            <w:color w:val="0000FF"/>
            <w:sz w:val="20"/>
            <w:u w:val="single" w:color="0000FF"/>
          </w:rPr>
          <w:t>-</w:t>
        </w:r>
      </w:hyperlink>
      <w:hyperlink r:id="rId5">
        <w:r>
          <w:rPr>
            <w:rFonts w:ascii="Calibri" w:eastAsia="Calibri" w:hAnsi="Calibri" w:cs="Calibri"/>
            <w:color w:val="0000FF"/>
            <w:sz w:val="20"/>
            <w:u w:val="single" w:color="0000FF"/>
          </w:rPr>
          <w:t>and</w:t>
        </w:r>
      </w:hyperlink>
      <w:hyperlink r:id="rId6">
        <w:r>
          <w:rPr>
            <w:rFonts w:ascii="Calibri" w:eastAsia="Calibri" w:hAnsi="Calibri" w:cs="Calibri"/>
            <w:color w:val="0000FF"/>
            <w:sz w:val="20"/>
            <w:u w:val="single" w:color="0000FF"/>
          </w:rPr>
          <w:t>-</w:t>
        </w:r>
      </w:hyperlink>
      <w:hyperlink r:id="rId7">
        <w:r>
          <w:rPr>
            <w:rFonts w:ascii="Calibri" w:eastAsia="Calibri" w:hAnsi="Calibri" w:cs="Calibri"/>
            <w:color w:val="0000FF"/>
            <w:sz w:val="20"/>
            <w:u w:val="single" w:color="0000FF"/>
          </w:rPr>
          <w:t>religious</w:t>
        </w:r>
      </w:hyperlink>
      <w:hyperlink r:id="rId8">
        <w:r>
          <w:rPr>
            <w:rFonts w:ascii="Calibri" w:eastAsia="Calibri" w:hAnsi="Calibri" w:cs="Calibri"/>
            <w:color w:val="0000FF"/>
            <w:sz w:val="20"/>
            <w:u w:val="single" w:color="0000FF"/>
          </w:rPr>
          <w:t>-</w:t>
        </w:r>
      </w:hyperlink>
      <w:hyperlink r:id="rId9">
        <w:r>
          <w:rPr>
            <w:rFonts w:ascii="Calibri" w:eastAsia="Calibri" w:hAnsi="Calibri" w:cs="Calibri"/>
            <w:color w:val="0000FF"/>
            <w:sz w:val="20"/>
            <w:u w:val="single" w:color="0000FF"/>
          </w:rPr>
          <w:t>hate</w:t>
        </w:r>
      </w:hyperlink>
      <w:hyperlink r:id="rId10">
        <w:r>
          <w:rPr>
            <w:rFonts w:ascii="Calibri" w:eastAsia="Calibri" w:hAnsi="Calibri" w:cs="Calibri"/>
            <w:color w:val="0000FF"/>
            <w:sz w:val="20"/>
            <w:u w:val="single" w:color="0000FF"/>
          </w:rPr>
          <w:t>-</w:t>
        </w:r>
      </w:hyperlink>
      <w:hyperlink r:id="rId11">
        <w:r>
          <w:rPr>
            <w:rFonts w:ascii="Calibri" w:eastAsia="Calibri" w:hAnsi="Calibri" w:cs="Calibri"/>
            <w:color w:val="0000FF"/>
            <w:sz w:val="20"/>
            <w:u w:val="single" w:color="0000FF"/>
          </w:rPr>
          <w:t>crime</w:t>
        </w:r>
      </w:hyperlink>
      <w:hyperlink r:id="rId12">
        <w:r>
          <w:rPr>
            <w:rFonts w:ascii="Calibri" w:eastAsia="Calibri" w:hAnsi="Calibri" w:cs="Calibri"/>
            <w:color w:val="0000FF"/>
            <w:sz w:val="20"/>
            <w:u w:val="single" w:color="0000FF"/>
          </w:rPr>
          <w:t>-</w:t>
        </w:r>
      </w:hyperlink>
      <w:hyperlink r:id="rId13">
        <w:r>
          <w:rPr>
            <w:rFonts w:ascii="Calibri" w:eastAsia="Calibri" w:hAnsi="Calibri" w:cs="Calibri"/>
            <w:color w:val="0000FF"/>
            <w:sz w:val="20"/>
            <w:u w:val="single" w:color="0000FF"/>
          </w:rPr>
          <w:t>prosecution</w:t>
        </w:r>
      </w:hyperlink>
      <w:hyperlink r:id="rId14">
        <w:r>
          <w:rPr>
            <w:rFonts w:ascii="Calibri" w:eastAsia="Calibri" w:hAnsi="Calibri" w:cs="Calibri"/>
            <w:color w:val="0000FF"/>
            <w:sz w:val="20"/>
            <w:u w:val="single" w:color="0000FF"/>
          </w:rPr>
          <w:t>-</w:t>
        </w:r>
      </w:hyperlink>
      <w:hyperlink r:id="rId15">
        <w:r>
          <w:rPr>
            <w:rFonts w:ascii="Calibri" w:eastAsia="Calibri" w:hAnsi="Calibri" w:cs="Calibri"/>
            <w:color w:val="0000FF"/>
            <w:sz w:val="20"/>
            <w:u w:val="single" w:color="0000FF"/>
          </w:rPr>
          <w:t>guidance</w:t>
        </w:r>
      </w:hyperlink>
      <w:hyperlink r:id="rId16">
        <w:r>
          <w:rPr>
            <w:rFonts w:ascii="Calibri" w:eastAsia="Calibri" w:hAnsi="Calibri" w:cs="Calibri"/>
            <w:b/>
            <w:sz w:val="2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579F38AE" w14:paraId="0DC9F77E" w14:textId="77777777" w:rsidTr="579F38AE">
      <w:trPr>
        <w:trHeight w:val="300"/>
      </w:trPr>
      <w:tc>
        <w:tcPr>
          <w:tcW w:w="3215" w:type="dxa"/>
        </w:tcPr>
        <w:p w14:paraId="4EEAB8B6" w14:textId="1B91F985" w:rsidR="579F38AE" w:rsidRDefault="579F38AE" w:rsidP="579F38AE">
          <w:pPr>
            <w:pStyle w:val="Header"/>
            <w:ind w:left="-115"/>
            <w:jc w:val="left"/>
          </w:pPr>
        </w:p>
      </w:tc>
      <w:tc>
        <w:tcPr>
          <w:tcW w:w="3215" w:type="dxa"/>
        </w:tcPr>
        <w:p w14:paraId="6D07B816" w14:textId="0B244E38" w:rsidR="579F38AE" w:rsidRDefault="579F38AE" w:rsidP="579F38AE">
          <w:pPr>
            <w:pStyle w:val="Header"/>
            <w:jc w:val="center"/>
          </w:pPr>
        </w:p>
      </w:tc>
      <w:tc>
        <w:tcPr>
          <w:tcW w:w="3215" w:type="dxa"/>
        </w:tcPr>
        <w:p w14:paraId="0FEBCE5E" w14:textId="0890925B" w:rsidR="579F38AE" w:rsidRDefault="579F38AE" w:rsidP="579F38AE">
          <w:pPr>
            <w:pStyle w:val="Header"/>
            <w:ind w:right="-115"/>
            <w:jc w:val="right"/>
          </w:pPr>
        </w:p>
      </w:tc>
    </w:tr>
  </w:tbl>
  <w:p w14:paraId="7856B45F" w14:textId="41180636" w:rsidR="579F38AE" w:rsidRDefault="579F38AE" w:rsidP="579F3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6D4"/>
    <w:multiLevelType w:val="multilevel"/>
    <w:tmpl w:val="DC4A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AA4401"/>
    <w:multiLevelType w:val="hybridMultilevel"/>
    <w:tmpl w:val="543CD80A"/>
    <w:lvl w:ilvl="0" w:tplc="AB3CA3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761D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BE5A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C37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24A0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CA4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3869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189B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217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7E0C17"/>
    <w:multiLevelType w:val="hybridMultilevel"/>
    <w:tmpl w:val="FD265676"/>
    <w:lvl w:ilvl="0" w:tplc="57E41B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E0E8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E7A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2856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EB6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0457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016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6C0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76FB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7F3160"/>
    <w:multiLevelType w:val="hybridMultilevel"/>
    <w:tmpl w:val="FF2CFCFE"/>
    <w:lvl w:ilvl="0" w:tplc="2E42F0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CB4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4A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3CB5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20AF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7C08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1A2E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2472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A084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0513A1"/>
    <w:multiLevelType w:val="hybridMultilevel"/>
    <w:tmpl w:val="6BC4D30E"/>
    <w:lvl w:ilvl="0" w:tplc="7120500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34E3F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AA7BD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6623E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C0B57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94F24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600F9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0F92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7C9A6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4E73B9"/>
    <w:multiLevelType w:val="hybridMultilevel"/>
    <w:tmpl w:val="2E98D554"/>
    <w:lvl w:ilvl="0" w:tplc="2E42F07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3FB3"/>
    <w:multiLevelType w:val="hybridMultilevel"/>
    <w:tmpl w:val="10F4E872"/>
    <w:lvl w:ilvl="0" w:tplc="DD1ACDE8">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3CEE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30F6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F6CE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6AC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3C95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EA6A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CE8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C42F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0C2E87"/>
    <w:multiLevelType w:val="multilevel"/>
    <w:tmpl w:val="666241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243A77"/>
    <w:multiLevelType w:val="hybridMultilevel"/>
    <w:tmpl w:val="654CB04C"/>
    <w:lvl w:ilvl="0" w:tplc="0A7C87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A44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7CC0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4A1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46B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1C0A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F6C5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500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AAF4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FF257B"/>
    <w:multiLevelType w:val="hybridMultilevel"/>
    <w:tmpl w:val="42B2385E"/>
    <w:lvl w:ilvl="0" w:tplc="DAFA6B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837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9022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AAE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83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7C5F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80FE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04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E008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BF3B0A"/>
    <w:multiLevelType w:val="hybridMultilevel"/>
    <w:tmpl w:val="3790F166"/>
    <w:lvl w:ilvl="0" w:tplc="99143AA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66F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9CAC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709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2890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1C55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DE75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1EE5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E89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2E237C"/>
    <w:multiLevelType w:val="hybridMultilevel"/>
    <w:tmpl w:val="EC9A83F0"/>
    <w:lvl w:ilvl="0" w:tplc="FA86A9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0F3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2A8C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18A9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8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262E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BA18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CB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38A3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443DF4"/>
    <w:multiLevelType w:val="hybridMultilevel"/>
    <w:tmpl w:val="CF22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724069">
    <w:abstractNumId w:val="3"/>
  </w:num>
  <w:num w:numId="2" w16cid:durableId="117991472">
    <w:abstractNumId w:val="10"/>
  </w:num>
  <w:num w:numId="3" w16cid:durableId="1892418762">
    <w:abstractNumId w:val="4"/>
  </w:num>
  <w:num w:numId="4" w16cid:durableId="1542862219">
    <w:abstractNumId w:val="11"/>
  </w:num>
  <w:num w:numId="5" w16cid:durableId="1341085235">
    <w:abstractNumId w:val="2"/>
  </w:num>
  <w:num w:numId="6" w16cid:durableId="389622779">
    <w:abstractNumId w:val="9"/>
  </w:num>
  <w:num w:numId="7" w16cid:durableId="962269446">
    <w:abstractNumId w:val="8"/>
  </w:num>
  <w:num w:numId="8" w16cid:durableId="1791826482">
    <w:abstractNumId w:val="1"/>
  </w:num>
  <w:num w:numId="9" w16cid:durableId="1320579865">
    <w:abstractNumId w:val="6"/>
  </w:num>
  <w:num w:numId="10" w16cid:durableId="945385141">
    <w:abstractNumId w:val="12"/>
  </w:num>
  <w:num w:numId="11" w16cid:durableId="50466256">
    <w:abstractNumId w:val="5"/>
  </w:num>
  <w:num w:numId="12" w16cid:durableId="335109978">
    <w:abstractNumId w:val="0"/>
  </w:num>
  <w:num w:numId="13" w16cid:durableId="1157497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A2"/>
    <w:rsid w:val="000B2F3F"/>
    <w:rsid w:val="000B47AE"/>
    <w:rsid w:val="000C52E3"/>
    <w:rsid w:val="00114CE3"/>
    <w:rsid w:val="001171E8"/>
    <w:rsid w:val="00167E3C"/>
    <w:rsid w:val="00172309"/>
    <w:rsid w:val="00190C93"/>
    <w:rsid w:val="00197804"/>
    <w:rsid w:val="00231959"/>
    <w:rsid w:val="00270C2E"/>
    <w:rsid w:val="0028404C"/>
    <w:rsid w:val="002B040C"/>
    <w:rsid w:val="00322EC3"/>
    <w:rsid w:val="00332BB2"/>
    <w:rsid w:val="00350FF8"/>
    <w:rsid w:val="00380387"/>
    <w:rsid w:val="003A2D3A"/>
    <w:rsid w:val="00420FE9"/>
    <w:rsid w:val="00427F24"/>
    <w:rsid w:val="00430AEE"/>
    <w:rsid w:val="00436FD6"/>
    <w:rsid w:val="004455FB"/>
    <w:rsid w:val="00450C0C"/>
    <w:rsid w:val="004A2D5A"/>
    <w:rsid w:val="004F1439"/>
    <w:rsid w:val="004F675C"/>
    <w:rsid w:val="005120CF"/>
    <w:rsid w:val="005376B5"/>
    <w:rsid w:val="00547020"/>
    <w:rsid w:val="00555658"/>
    <w:rsid w:val="00595048"/>
    <w:rsid w:val="005B0BA5"/>
    <w:rsid w:val="006565B4"/>
    <w:rsid w:val="006913A1"/>
    <w:rsid w:val="00691CC9"/>
    <w:rsid w:val="006B5B5D"/>
    <w:rsid w:val="007406C1"/>
    <w:rsid w:val="0076276F"/>
    <w:rsid w:val="00775A86"/>
    <w:rsid w:val="007852B3"/>
    <w:rsid w:val="007B2161"/>
    <w:rsid w:val="007B36E2"/>
    <w:rsid w:val="007F0A78"/>
    <w:rsid w:val="00837779"/>
    <w:rsid w:val="008429B1"/>
    <w:rsid w:val="00847BA7"/>
    <w:rsid w:val="008527E8"/>
    <w:rsid w:val="008652F6"/>
    <w:rsid w:val="008E0C4D"/>
    <w:rsid w:val="00950C2A"/>
    <w:rsid w:val="00957CA9"/>
    <w:rsid w:val="009F746A"/>
    <w:rsid w:val="00A10B31"/>
    <w:rsid w:val="00A1476B"/>
    <w:rsid w:val="00A34EF7"/>
    <w:rsid w:val="00A51FCE"/>
    <w:rsid w:val="00A66242"/>
    <w:rsid w:val="00AB7547"/>
    <w:rsid w:val="00AC378B"/>
    <w:rsid w:val="00B23B85"/>
    <w:rsid w:val="00BC707A"/>
    <w:rsid w:val="00BD3DBC"/>
    <w:rsid w:val="00BD4812"/>
    <w:rsid w:val="00C10C4E"/>
    <w:rsid w:val="00C211E1"/>
    <w:rsid w:val="00C306EA"/>
    <w:rsid w:val="00C51A2A"/>
    <w:rsid w:val="00C64188"/>
    <w:rsid w:val="00C7427E"/>
    <w:rsid w:val="00C9416B"/>
    <w:rsid w:val="00CC29F8"/>
    <w:rsid w:val="00CE0D41"/>
    <w:rsid w:val="00CF43ED"/>
    <w:rsid w:val="00CF73D3"/>
    <w:rsid w:val="00D9308F"/>
    <w:rsid w:val="00DD0DAB"/>
    <w:rsid w:val="00DD5069"/>
    <w:rsid w:val="00E142F6"/>
    <w:rsid w:val="00E22BF8"/>
    <w:rsid w:val="00E27B19"/>
    <w:rsid w:val="00E413C8"/>
    <w:rsid w:val="00E46C9C"/>
    <w:rsid w:val="00EC321E"/>
    <w:rsid w:val="00EE6130"/>
    <w:rsid w:val="00F15B9C"/>
    <w:rsid w:val="00F31A9E"/>
    <w:rsid w:val="00F61BA2"/>
    <w:rsid w:val="00F62FD9"/>
    <w:rsid w:val="00F94410"/>
    <w:rsid w:val="00FB4459"/>
    <w:rsid w:val="00FD3C84"/>
    <w:rsid w:val="00FD7187"/>
    <w:rsid w:val="579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BF28"/>
  <w15:docId w15:val="{38ABCE2B-F33C-4D96-9F05-4348CBC7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62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 w:line="248"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paragraph" w:styleId="ListParagraph">
    <w:name w:val="List Paragraph"/>
    <w:basedOn w:val="Normal"/>
    <w:uiPriority w:val="34"/>
    <w:qFormat/>
    <w:rsid w:val="00837779"/>
    <w:pPr>
      <w:ind w:left="720"/>
      <w:contextualSpacing/>
    </w:pPr>
  </w:style>
  <w:style w:type="paragraph" w:customStyle="1" w:styleId="paragraph">
    <w:name w:val="paragraph"/>
    <w:basedOn w:val="Normal"/>
    <w:rsid w:val="002B040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B040C"/>
  </w:style>
  <w:style w:type="character" w:customStyle="1" w:styleId="eop">
    <w:name w:val="eop"/>
    <w:basedOn w:val="DefaultParagraphFont"/>
    <w:rsid w:val="002B040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semiHidden/>
    <w:unhideWhenUsed/>
    <w:rsid w:val="007F0A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0A78"/>
    <w:rPr>
      <w:rFonts w:ascii="Calibri" w:eastAsia="Calibri" w:hAnsi="Calibri" w:cs="Calibri"/>
      <w:color w:val="000000"/>
    </w:rPr>
  </w:style>
  <w:style w:type="paragraph" w:styleId="BodyText">
    <w:name w:val="Body Text"/>
    <w:basedOn w:val="Normal"/>
    <w:link w:val="BodyTextChar"/>
    <w:uiPriority w:val="1"/>
    <w:qFormat/>
    <w:rsid w:val="00957CA9"/>
    <w:pPr>
      <w:widowControl w:val="0"/>
      <w:autoSpaceDE w:val="0"/>
      <w:autoSpaceDN w:val="0"/>
      <w:spacing w:after="0" w:line="240" w:lineRule="auto"/>
      <w:ind w:left="0" w:right="0" w:firstLine="0"/>
      <w:jc w:val="left"/>
    </w:pPr>
    <w:rPr>
      <w:rFonts w:ascii="Poppins Light" w:eastAsia="Poppins Light" w:hAnsi="Poppins Light" w:cs="Poppins Light"/>
      <w:color w:val="auto"/>
      <w:sz w:val="20"/>
      <w:szCs w:val="20"/>
      <w:lang w:bidi="en-GB"/>
    </w:rPr>
  </w:style>
  <w:style w:type="character" w:customStyle="1" w:styleId="BodyTextChar">
    <w:name w:val="Body Text Char"/>
    <w:basedOn w:val="DefaultParagraphFont"/>
    <w:link w:val="BodyText"/>
    <w:uiPriority w:val="1"/>
    <w:rsid w:val="00957CA9"/>
    <w:rPr>
      <w:rFonts w:ascii="Poppins Light" w:eastAsia="Poppins Light" w:hAnsi="Poppins Light" w:cs="Poppins Light"/>
      <w:sz w:val="20"/>
      <w:szCs w:val="20"/>
      <w:lang w:bidi="en-GB"/>
    </w:rPr>
  </w:style>
  <w:style w:type="paragraph" w:customStyle="1" w:styleId="TableParagraph">
    <w:name w:val="Table Paragraph"/>
    <w:basedOn w:val="Normal"/>
    <w:uiPriority w:val="1"/>
    <w:qFormat/>
    <w:rsid w:val="00957CA9"/>
    <w:pPr>
      <w:widowControl w:val="0"/>
      <w:autoSpaceDE w:val="0"/>
      <w:autoSpaceDN w:val="0"/>
      <w:spacing w:before="13" w:after="0" w:line="240" w:lineRule="auto"/>
      <w:ind w:left="107" w:right="0" w:firstLine="0"/>
      <w:jc w:val="left"/>
    </w:pPr>
    <w:rPr>
      <w:rFonts w:ascii="Poppins Light" w:eastAsia="Poppins Light" w:hAnsi="Poppins Light" w:cs="Poppins Light"/>
      <w:color w:val="auto"/>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219">
      <w:bodyDiv w:val="1"/>
      <w:marLeft w:val="0"/>
      <w:marRight w:val="0"/>
      <w:marTop w:val="0"/>
      <w:marBottom w:val="0"/>
      <w:divBdr>
        <w:top w:val="none" w:sz="0" w:space="0" w:color="auto"/>
        <w:left w:val="none" w:sz="0" w:space="0" w:color="auto"/>
        <w:bottom w:val="none" w:sz="0" w:space="0" w:color="auto"/>
        <w:right w:val="none" w:sz="0" w:space="0" w:color="auto"/>
      </w:divBdr>
      <w:divsChild>
        <w:div w:id="1726295427">
          <w:marLeft w:val="0"/>
          <w:marRight w:val="0"/>
          <w:marTop w:val="0"/>
          <w:marBottom w:val="0"/>
          <w:divBdr>
            <w:top w:val="none" w:sz="0" w:space="0" w:color="auto"/>
            <w:left w:val="none" w:sz="0" w:space="0" w:color="auto"/>
            <w:bottom w:val="none" w:sz="0" w:space="0" w:color="auto"/>
            <w:right w:val="none" w:sz="0" w:space="0" w:color="auto"/>
          </w:divBdr>
          <w:divsChild>
            <w:div w:id="1332640847">
              <w:marLeft w:val="0"/>
              <w:marRight w:val="0"/>
              <w:marTop w:val="0"/>
              <w:marBottom w:val="0"/>
              <w:divBdr>
                <w:top w:val="none" w:sz="0" w:space="0" w:color="auto"/>
                <w:left w:val="none" w:sz="0" w:space="0" w:color="auto"/>
                <w:bottom w:val="none" w:sz="0" w:space="0" w:color="auto"/>
                <w:right w:val="none" w:sz="0" w:space="0" w:color="auto"/>
              </w:divBdr>
            </w:div>
            <w:div w:id="1695231573">
              <w:marLeft w:val="0"/>
              <w:marRight w:val="0"/>
              <w:marTop w:val="0"/>
              <w:marBottom w:val="0"/>
              <w:divBdr>
                <w:top w:val="none" w:sz="0" w:space="0" w:color="auto"/>
                <w:left w:val="none" w:sz="0" w:space="0" w:color="auto"/>
                <w:bottom w:val="none" w:sz="0" w:space="0" w:color="auto"/>
                <w:right w:val="none" w:sz="0" w:space="0" w:color="auto"/>
              </w:divBdr>
            </w:div>
            <w:div w:id="2036811626">
              <w:marLeft w:val="0"/>
              <w:marRight w:val="0"/>
              <w:marTop w:val="0"/>
              <w:marBottom w:val="0"/>
              <w:divBdr>
                <w:top w:val="none" w:sz="0" w:space="0" w:color="auto"/>
                <w:left w:val="none" w:sz="0" w:space="0" w:color="auto"/>
                <w:bottom w:val="none" w:sz="0" w:space="0" w:color="auto"/>
                <w:right w:val="none" w:sz="0" w:space="0" w:color="auto"/>
              </w:divBdr>
            </w:div>
            <w:div w:id="1366176335">
              <w:marLeft w:val="0"/>
              <w:marRight w:val="0"/>
              <w:marTop w:val="0"/>
              <w:marBottom w:val="0"/>
              <w:divBdr>
                <w:top w:val="none" w:sz="0" w:space="0" w:color="auto"/>
                <w:left w:val="none" w:sz="0" w:space="0" w:color="auto"/>
                <w:bottom w:val="none" w:sz="0" w:space="0" w:color="auto"/>
                <w:right w:val="none" w:sz="0" w:space="0" w:color="auto"/>
              </w:divBdr>
            </w:div>
            <w:div w:id="1587954437">
              <w:marLeft w:val="0"/>
              <w:marRight w:val="0"/>
              <w:marTop w:val="0"/>
              <w:marBottom w:val="0"/>
              <w:divBdr>
                <w:top w:val="none" w:sz="0" w:space="0" w:color="auto"/>
                <w:left w:val="none" w:sz="0" w:space="0" w:color="auto"/>
                <w:bottom w:val="none" w:sz="0" w:space="0" w:color="auto"/>
                <w:right w:val="none" w:sz="0" w:space="0" w:color="auto"/>
              </w:divBdr>
            </w:div>
            <w:div w:id="902104440">
              <w:marLeft w:val="0"/>
              <w:marRight w:val="0"/>
              <w:marTop w:val="0"/>
              <w:marBottom w:val="0"/>
              <w:divBdr>
                <w:top w:val="none" w:sz="0" w:space="0" w:color="auto"/>
                <w:left w:val="none" w:sz="0" w:space="0" w:color="auto"/>
                <w:bottom w:val="none" w:sz="0" w:space="0" w:color="auto"/>
                <w:right w:val="none" w:sz="0" w:space="0" w:color="auto"/>
              </w:divBdr>
            </w:div>
          </w:divsChild>
        </w:div>
        <w:div w:id="168260277">
          <w:marLeft w:val="0"/>
          <w:marRight w:val="0"/>
          <w:marTop w:val="0"/>
          <w:marBottom w:val="0"/>
          <w:divBdr>
            <w:top w:val="none" w:sz="0" w:space="0" w:color="auto"/>
            <w:left w:val="none" w:sz="0" w:space="0" w:color="auto"/>
            <w:bottom w:val="none" w:sz="0" w:space="0" w:color="auto"/>
            <w:right w:val="none" w:sz="0" w:space="0" w:color="auto"/>
          </w:divBdr>
        </w:div>
        <w:div w:id="551312335">
          <w:marLeft w:val="0"/>
          <w:marRight w:val="0"/>
          <w:marTop w:val="0"/>
          <w:marBottom w:val="0"/>
          <w:divBdr>
            <w:top w:val="none" w:sz="0" w:space="0" w:color="auto"/>
            <w:left w:val="none" w:sz="0" w:space="0" w:color="auto"/>
            <w:bottom w:val="none" w:sz="0" w:space="0" w:color="auto"/>
            <w:right w:val="none" w:sz="0" w:space="0" w:color="auto"/>
          </w:divBdr>
        </w:div>
        <w:div w:id="1134522775">
          <w:marLeft w:val="0"/>
          <w:marRight w:val="0"/>
          <w:marTop w:val="0"/>
          <w:marBottom w:val="0"/>
          <w:divBdr>
            <w:top w:val="none" w:sz="0" w:space="0" w:color="auto"/>
            <w:left w:val="none" w:sz="0" w:space="0" w:color="auto"/>
            <w:bottom w:val="none" w:sz="0" w:space="0" w:color="auto"/>
            <w:right w:val="none" w:sz="0" w:space="0" w:color="auto"/>
          </w:divBdr>
        </w:div>
        <w:div w:id="1353604178">
          <w:marLeft w:val="0"/>
          <w:marRight w:val="0"/>
          <w:marTop w:val="0"/>
          <w:marBottom w:val="0"/>
          <w:divBdr>
            <w:top w:val="none" w:sz="0" w:space="0" w:color="auto"/>
            <w:left w:val="none" w:sz="0" w:space="0" w:color="auto"/>
            <w:bottom w:val="none" w:sz="0" w:space="0" w:color="auto"/>
            <w:right w:val="none" w:sz="0" w:space="0" w:color="auto"/>
          </w:divBdr>
        </w:div>
        <w:div w:id="1295016447">
          <w:marLeft w:val="0"/>
          <w:marRight w:val="0"/>
          <w:marTop w:val="0"/>
          <w:marBottom w:val="0"/>
          <w:divBdr>
            <w:top w:val="none" w:sz="0" w:space="0" w:color="auto"/>
            <w:left w:val="none" w:sz="0" w:space="0" w:color="auto"/>
            <w:bottom w:val="none" w:sz="0" w:space="0" w:color="auto"/>
            <w:right w:val="none" w:sz="0" w:space="0" w:color="auto"/>
          </w:divBdr>
        </w:div>
        <w:div w:id="414253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brentfield.brent.sch.uk/" TargetMode="Externa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brentfield.brent.sck.u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image" Target="media/image1.pn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ps.gov.uk/legal-guidance/racist-and-religious-hate-crime-prosecution-guidance" TargetMode="External"/><Relationship Id="rId13" Type="http://schemas.openxmlformats.org/officeDocument/2006/relationships/hyperlink" Target="https://www.cps.gov.uk/legal-guidance/racist-and-religious-hate-crime-prosecution-guidance" TargetMode="External"/><Relationship Id="rId3" Type="http://schemas.openxmlformats.org/officeDocument/2006/relationships/hyperlink" Target="https://www.cps.gov.uk/legal-guidance/racist-and-religious-hate-crime-prosecution-guidance" TargetMode="External"/><Relationship Id="rId7" Type="http://schemas.openxmlformats.org/officeDocument/2006/relationships/hyperlink" Target="https://www.cps.gov.uk/legal-guidance/racist-and-religious-hate-crime-prosecution-guidance" TargetMode="External"/><Relationship Id="rId12" Type="http://schemas.openxmlformats.org/officeDocument/2006/relationships/hyperlink" Target="https://www.cps.gov.uk/legal-guidance/racist-and-religious-hate-crime-prosecution-guidance" TargetMode="External"/><Relationship Id="rId2" Type="http://schemas.openxmlformats.org/officeDocument/2006/relationships/hyperlink" Target="https://www.cps.gov.uk/legal-guidance/racist-and-religious-hate-crime-prosecution-guidance" TargetMode="External"/><Relationship Id="rId16" Type="http://schemas.openxmlformats.org/officeDocument/2006/relationships/hyperlink" Target="https://www.cps.gov.uk/legal-guidance/racist-and-religious-hate-crime-prosecution-guidance" TargetMode="External"/><Relationship Id="rId1" Type="http://schemas.openxmlformats.org/officeDocument/2006/relationships/hyperlink" Target="https://www.cps.gov.uk/legal-guidance/racist-and-religious-hate-crime-prosecution-guidance" TargetMode="External"/><Relationship Id="rId6" Type="http://schemas.openxmlformats.org/officeDocument/2006/relationships/hyperlink" Target="https://www.cps.gov.uk/legal-guidance/racist-and-religious-hate-crime-prosecution-guidance" TargetMode="External"/><Relationship Id="rId11" Type="http://schemas.openxmlformats.org/officeDocument/2006/relationships/hyperlink" Target="https://www.cps.gov.uk/legal-guidance/racist-and-religious-hate-crime-prosecution-guidance" TargetMode="External"/><Relationship Id="rId5" Type="http://schemas.openxmlformats.org/officeDocument/2006/relationships/hyperlink" Target="https://www.cps.gov.uk/legal-guidance/racist-and-religious-hate-crime-prosecution-guidance" TargetMode="External"/><Relationship Id="rId15" Type="http://schemas.openxmlformats.org/officeDocument/2006/relationships/hyperlink" Target="https://www.cps.gov.uk/legal-guidance/racist-and-religious-hate-crime-prosecution-guidance" TargetMode="External"/><Relationship Id="rId10" Type="http://schemas.openxmlformats.org/officeDocument/2006/relationships/hyperlink" Target="https://www.cps.gov.uk/legal-guidance/racist-and-religious-hate-crime-prosecution-guidance" TargetMode="External"/><Relationship Id="rId4" Type="http://schemas.openxmlformats.org/officeDocument/2006/relationships/hyperlink" Target="https://www.cps.gov.uk/legal-guidance/racist-and-religious-hate-crime-prosecution-guidance" TargetMode="External"/><Relationship Id="rId9" Type="http://schemas.openxmlformats.org/officeDocument/2006/relationships/hyperlink" Target="https://www.cps.gov.uk/legal-guidance/racist-and-religious-hate-crime-prosecution-guidance" TargetMode="External"/><Relationship Id="rId14" Type="http://schemas.openxmlformats.org/officeDocument/2006/relationships/hyperlink" Target="https://www.cps.gov.uk/legal-guidance/racist-and-religious-hate-crime-prosecution-guidanc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264D57-8E68-4AAB-B92F-B4B26908A254}"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C0CE8636-B4B2-4953-91AB-571437440331}">
      <dgm:prSet phldrT="[Text]" custT="1"/>
      <dgm:spPr/>
      <dgm:t>
        <a:bodyPr/>
        <a:lstStyle/>
        <a:p>
          <a:r>
            <a:rPr lang="en-GB" sz="900"/>
            <a:t>Incident report to school by staff/parent/student</a:t>
          </a:r>
        </a:p>
      </dgm:t>
    </dgm:pt>
    <dgm:pt modelId="{A693313F-C522-40FB-BDF1-B9E90283188A}" type="parTrans" cxnId="{B7641EB6-EF67-4088-B26A-6AEC6FA3BD78}">
      <dgm:prSet/>
      <dgm:spPr/>
      <dgm:t>
        <a:bodyPr/>
        <a:lstStyle/>
        <a:p>
          <a:endParaRPr lang="en-GB"/>
        </a:p>
      </dgm:t>
    </dgm:pt>
    <dgm:pt modelId="{2F7A06A5-6296-4E38-BADE-AEB87101BD71}" type="sibTrans" cxnId="{B7641EB6-EF67-4088-B26A-6AEC6FA3BD78}">
      <dgm:prSet/>
      <dgm:spPr/>
      <dgm:t>
        <a:bodyPr/>
        <a:lstStyle/>
        <a:p>
          <a:endParaRPr lang="en-GB"/>
        </a:p>
      </dgm:t>
    </dgm:pt>
    <dgm:pt modelId="{3738FE53-C61C-4BDE-84F8-93B56B1B69FE}">
      <dgm:prSet phldrT="[Text]" custT="1"/>
      <dgm:spPr/>
      <dgm:t>
        <a:bodyPr/>
        <a:lstStyle/>
        <a:p>
          <a:r>
            <a:rPr lang="en-GB" sz="900"/>
            <a:t>Incident reports to Deputy Head Miss Rawat and Miss Patel</a:t>
          </a:r>
        </a:p>
      </dgm:t>
    </dgm:pt>
    <dgm:pt modelId="{2591274A-ED0C-40DC-8D56-298AA810A1AE}" type="parTrans" cxnId="{B648D438-7C7F-4032-9FC9-3D27A5D9C5FA}">
      <dgm:prSet/>
      <dgm:spPr/>
      <dgm:t>
        <a:bodyPr/>
        <a:lstStyle/>
        <a:p>
          <a:endParaRPr lang="en-GB"/>
        </a:p>
      </dgm:t>
    </dgm:pt>
    <dgm:pt modelId="{F7136D98-85BB-4030-8064-E7F94DB1D270}" type="sibTrans" cxnId="{B648D438-7C7F-4032-9FC9-3D27A5D9C5FA}">
      <dgm:prSet/>
      <dgm:spPr/>
      <dgm:t>
        <a:bodyPr/>
        <a:lstStyle/>
        <a:p>
          <a:endParaRPr lang="en-GB"/>
        </a:p>
      </dgm:t>
    </dgm:pt>
    <dgm:pt modelId="{FA5C1874-5FC5-44FF-B2E6-D600FA0B63BD}">
      <dgm:prSet phldrT="[Text]" custT="1"/>
      <dgm:spPr/>
      <dgm:t>
        <a:bodyPr/>
        <a:lstStyle/>
        <a:p>
          <a:r>
            <a:rPr lang="en-GB" sz="1000"/>
            <a:t>Investigation carried out</a:t>
          </a:r>
        </a:p>
      </dgm:t>
    </dgm:pt>
    <dgm:pt modelId="{49B97085-DF0F-45C4-828B-2A8170835336}" type="parTrans" cxnId="{ED404329-BCB1-49AF-ABC6-887FCE6A20E5}">
      <dgm:prSet/>
      <dgm:spPr/>
      <dgm:t>
        <a:bodyPr/>
        <a:lstStyle/>
        <a:p>
          <a:endParaRPr lang="en-GB"/>
        </a:p>
      </dgm:t>
    </dgm:pt>
    <dgm:pt modelId="{1BA73543-831C-4E8F-9EF2-3C834DDCD6F8}" type="sibTrans" cxnId="{ED404329-BCB1-49AF-ABC6-887FCE6A20E5}">
      <dgm:prSet/>
      <dgm:spPr/>
      <dgm:t>
        <a:bodyPr/>
        <a:lstStyle/>
        <a:p>
          <a:endParaRPr lang="en-GB"/>
        </a:p>
      </dgm:t>
    </dgm:pt>
    <dgm:pt modelId="{AAEAD249-E6D9-431A-BA62-6C3BD43712E8}">
      <dgm:prSet phldrT="[Text]" custT="1"/>
      <dgm:spPr/>
      <dgm:t>
        <a:bodyPr/>
        <a:lstStyle/>
        <a:p>
          <a:r>
            <a:rPr lang="en-GB" sz="900"/>
            <a:t>Statements taken from all concerned, including witnesses</a:t>
          </a:r>
        </a:p>
      </dgm:t>
    </dgm:pt>
    <dgm:pt modelId="{3B608FBF-0B6A-4F44-9099-9131C44EED6A}" type="parTrans" cxnId="{6C03C0B0-0539-44CE-BB44-33EBD4DDA7E6}">
      <dgm:prSet/>
      <dgm:spPr/>
      <dgm:t>
        <a:bodyPr/>
        <a:lstStyle/>
        <a:p>
          <a:endParaRPr lang="en-GB"/>
        </a:p>
      </dgm:t>
    </dgm:pt>
    <dgm:pt modelId="{6BD3EFAD-81EB-48AB-8468-A164371818FC}" type="sibTrans" cxnId="{6C03C0B0-0539-44CE-BB44-33EBD4DDA7E6}">
      <dgm:prSet/>
      <dgm:spPr/>
      <dgm:t>
        <a:bodyPr/>
        <a:lstStyle/>
        <a:p>
          <a:endParaRPr lang="en-GB"/>
        </a:p>
      </dgm:t>
    </dgm:pt>
    <dgm:pt modelId="{C6FB4562-79C4-4DF0-92C7-0B5254BAD6BC}">
      <dgm:prSet phldrT="[Text]" custT="1"/>
      <dgm:spPr/>
      <dgm:t>
        <a:bodyPr/>
        <a:lstStyle/>
        <a:p>
          <a:r>
            <a:rPr lang="en-GB" sz="900"/>
            <a:t>Headteacher &amp; Parents informed of investigation.</a:t>
          </a:r>
        </a:p>
      </dgm:t>
    </dgm:pt>
    <dgm:pt modelId="{9C3DB69A-F66D-462E-A846-741A27F3D1BD}" type="parTrans" cxnId="{80D01FF4-4AFE-4908-BF5E-1A31001AF008}">
      <dgm:prSet/>
      <dgm:spPr/>
      <dgm:t>
        <a:bodyPr/>
        <a:lstStyle/>
        <a:p>
          <a:endParaRPr lang="en-GB"/>
        </a:p>
      </dgm:t>
    </dgm:pt>
    <dgm:pt modelId="{D90DEAED-BAD0-4C6A-947D-A0970CBF1933}" type="sibTrans" cxnId="{80D01FF4-4AFE-4908-BF5E-1A31001AF008}">
      <dgm:prSet/>
      <dgm:spPr/>
      <dgm:t>
        <a:bodyPr/>
        <a:lstStyle/>
        <a:p>
          <a:endParaRPr lang="en-GB"/>
        </a:p>
      </dgm:t>
    </dgm:pt>
    <dgm:pt modelId="{EF0C12B4-D2CF-481F-8234-F0DC0A9F984C}">
      <dgm:prSet custT="1"/>
      <dgm:spPr/>
      <dgm:t>
        <a:bodyPr/>
        <a:lstStyle/>
        <a:p>
          <a:r>
            <a:rPr lang="en-GB" sz="900"/>
            <a:t>Decision made once all evidence collated</a:t>
          </a:r>
        </a:p>
      </dgm:t>
    </dgm:pt>
    <dgm:pt modelId="{AC28005E-2D7A-4A59-A99C-ACAB5307D1AC}" type="parTrans" cxnId="{DFC3ED75-DB9C-4370-8311-D15105572CFE}">
      <dgm:prSet/>
      <dgm:spPr/>
      <dgm:t>
        <a:bodyPr/>
        <a:lstStyle/>
        <a:p>
          <a:endParaRPr lang="en-GB"/>
        </a:p>
      </dgm:t>
    </dgm:pt>
    <dgm:pt modelId="{20F17260-EB60-41CC-9360-F1B43C38347E}" type="sibTrans" cxnId="{DFC3ED75-DB9C-4370-8311-D15105572CFE}">
      <dgm:prSet/>
      <dgm:spPr/>
      <dgm:t>
        <a:bodyPr/>
        <a:lstStyle/>
        <a:p>
          <a:endParaRPr lang="en-GB"/>
        </a:p>
      </dgm:t>
    </dgm:pt>
    <dgm:pt modelId="{92DB38D3-5CFD-4F15-A07C-FBD3000BF868}">
      <dgm:prSet custT="1"/>
      <dgm:spPr/>
      <dgm:t>
        <a:bodyPr/>
        <a:lstStyle/>
        <a:p>
          <a:r>
            <a:rPr lang="en-GB" sz="900"/>
            <a:t>Appropriate sanction/support given.</a:t>
          </a:r>
        </a:p>
      </dgm:t>
    </dgm:pt>
    <dgm:pt modelId="{DEF82427-DF3D-46D9-89B2-6C5E7DAE6CF1}" type="parTrans" cxnId="{98459530-D7BD-466B-B0BA-477CEF8D40E3}">
      <dgm:prSet/>
      <dgm:spPr/>
      <dgm:t>
        <a:bodyPr/>
        <a:lstStyle/>
        <a:p>
          <a:endParaRPr lang="en-GB"/>
        </a:p>
      </dgm:t>
    </dgm:pt>
    <dgm:pt modelId="{B4D96044-AA72-49D0-8D4D-70B5CA5B7636}" type="sibTrans" cxnId="{98459530-D7BD-466B-B0BA-477CEF8D40E3}">
      <dgm:prSet/>
      <dgm:spPr/>
      <dgm:t>
        <a:bodyPr/>
        <a:lstStyle/>
        <a:p>
          <a:endParaRPr lang="en-GB"/>
        </a:p>
      </dgm:t>
    </dgm:pt>
    <dgm:pt modelId="{0DF2830B-17CB-4C0C-A07A-9D7A9F262D37}">
      <dgm:prSet custT="1"/>
      <dgm:spPr/>
      <dgm:t>
        <a:bodyPr/>
        <a:lstStyle/>
        <a:p>
          <a:r>
            <a:rPr lang="en-GB" sz="900"/>
            <a:t>Parents informed of outcome of investigation</a:t>
          </a:r>
        </a:p>
      </dgm:t>
    </dgm:pt>
    <dgm:pt modelId="{C4CB73FB-3453-49FE-A39A-E2E412DEE699}" type="parTrans" cxnId="{79C6795B-9191-4DA1-B6AA-78960603605C}">
      <dgm:prSet/>
      <dgm:spPr/>
      <dgm:t>
        <a:bodyPr/>
        <a:lstStyle/>
        <a:p>
          <a:endParaRPr lang="en-GB"/>
        </a:p>
      </dgm:t>
    </dgm:pt>
    <dgm:pt modelId="{D29B4AD4-4012-4255-9AFD-2BCD32D39311}" type="sibTrans" cxnId="{79C6795B-9191-4DA1-B6AA-78960603605C}">
      <dgm:prSet/>
      <dgm:spPr/>
      <dgm:t>
        <a:bodyPr/>
        <a:lstStyle/>
        <a:p>
          <a:endParaRPr lang="en-GB"/>
        </a:p>
      </dgm:t>
    </dgm:pt>
    <dgm:pt modelId="{9FF1F514-8622-4575-AA4D-89643345845D}">
      <dgm:prSet custT="1"/>
      <dgm:spPr/>
      <dgm:t>
        <a:bodyPr/>
        <a:lstStyle/>
        <a:p>
          <a:r>
            <a:rPr lang="en-GB" sz="900"/>
            <a:t>Restorative Justice between parties involved</a:t>
          </a:r>
        </a:p>
      </dgm:t>
    </dgm:pt>
    <dgm:pt modelId="{7A4EAFD0-459D-454F-9D34-838E6C897B1C}" type="parTrans" cxnId="{48D56319-8FE3-41DC-82BF-2989D2A1F307}">
      <dgm:prSet/>
      <dgm:spPr/>
      <dgm:t>
        <a:bodyPr/>
        <a:lstStyle/>
        <a:p>
          <a:endParaRPr lang="en-GB"/>
        </a:p>
      </dgm:t>
    </dgm:pt>
    <dgm:pt modelId="{24480B27-5858-4A34-9BEF-118337666485}" type="sibTrans" cxnId="{48D56319-8FE3-41DC-82BF-2989D2A1F307}">
      <dgm:prSet/>
      <dgm:spPr/>
      <dgm:t>
        <a:bodyPr/>
        <a:lstStyle/>
        <a:p>
          <a:endParaRPr lang="en-GB"/>
        </a:p>
      </dgm:t>
    </dgm:pt>
    <dgm:pt modelId="{4CA9FA81-8C54-4A57-BBB3-67B17D4173C2}">
      <dgm:prSet custT="1"/>
      <dgm:spPr/>
      <dgm:t>
        <a:bodyPr/>
        <a:lstStyle/>
        <a:p>
          <a:r>
            <a:rPr lang="en-GB" sz="900"/>
            <a:t>Outcome logged on Racist Incident Log</a:t>
          </a:r>
        </a:p>
      </dgm:t>
    </dgm:pt>
    <dgm:pt modelId="{0DBA9D63-9B31-4A41-83FB-DC0E1DB8F8AB}" type="parTrans" cxnId="{AFEA4781-ECDD-419E-BDAF-985A662F2992}">
      <dgm:prSet/>
      <dgm:spPr/>
      <dgm:t>
        <a:bodyPr/>
        <a:lstStyle/>
        <a:p>
          <a:endParaRPr lang="en-GB"/>
        </a:p>
      </dgm:t>
    </dgm:pt>
    <dgm:pt modelId="{EACCB8D0-52FA-46B3-B5BE-28C6C13C8741}" type="sibTrans" cxnId="{AFEA4781-ECDD-419E-BDAF-985A662F2992}">
      <dgm:prSet/>
      <dgm:spPr>
        <a:solidFill>
          <a:srgbClr val="FFC000"/>
        </a:solidFill>
      </dgm:spPr>
      <dgm:t>
        <a:bodyPr/>
        <a:lstStyle/>
        <a:p>
          <a:endParaRPr lang="en-GB"/>
        </a:p>
      </dgm:t>
    </dgm:pt>
    <dgm:pt modelId="{5EE48AE3-52C0-472E-8D3A-29BC734C982E}">
      <dgm:prSet custT="1"/>
      <dgm:spPr>
        <a:solidFill>
          <a:srgbClr val="FFC000"/>
        </a:solidFill>
      </dgm:spPr>
      <dgm:t>
        <a:bodyPr/>
        <a:lstStyle/>
        <a:p>
          <a:r>
            <a:rPr lang="en-GB" sz="1000" baseline="0">
              <a:solidFill>
                <a:schemeClr val="tx1"/>
              </a:solidFill>
            </a:rPr>
            <a:t>This should be offered in all cases - where necessary students may need some time before attempted RJ. </a:t>
          </a:r>
        </a:p>
      </dgm:t>
    </dgm:pt>
    <dgm:pt modelId="{093C05B1-8F41-45FC-81D8-EBBF3C6FAE1D}" type="parTrans" cxnId="{00C6C565-DEEE-4972-92B4-96559ED4727D}">
      <dgm:prSet/>
      <dgm:spPr/>
      <dgm:t>
        <a:bodyPr/>
        <a:lstStyle/>
        <a:p>
          <a:endParaRPr lang="en-GB"/>
        </a:p>
      </dgm:t>
    </dgm:pt>
    <dgm:pt modelId="{1497E034-7483-4362-98A1-130DA68F6855}" type="sibTrans" cxnId="{00C6C565-DEEE-4972-92B4-96559ED4727D}">
      <dgm:prSet/>
      <dgm:spPr>
        <a:solidFill>
          <a:srgbClr val="FFC000"/>
        </a:solidFill>
      </dgm:spPr>
      <dgm:t>
        <a:bodyPr/>
        <a:lstStyle/>
        <a:p>
          <a:endParaRPr lang="en-GB"/>
        </a:p>
      </dgm:t>
    </dgm:pt>
    <dgm:pt modelId="{A3F9E5D0-2DDD-4692-BC13-3D6429E43B6B}">
      <dgm:prSet/>
      <dgm:spPr>
        <a:solidFill>
          <a:srgbClr val="FFC000"/>
        </a:solidFill>
      </dgm:spPr>
      <dgm:t>
        <a:bodyPr/>
        <a:lstStyle/>
        <a:p>
          <a:r>
            <a:rPr lang="en-GB" baseline="0">
              <a:solidFill>
                <a:sysClr val="windowText" lastClr="000000"/>
              </a:solidFill>
            </a:rPr>
            <a:t>1. Lack of understanding - the student may be directed to reading /an empathy task/reflecting on the harm caused / exploring where their own prejudices come from.</a:t>
          </a:r>
        </a:p>
        <a:p>
          <a:r>
            <a:rPr lang="en-GB" baseline="0">
              <a:solidFill>
                <a:sysClr val="windowText" lastClr="000000"/>
              </a:solidFill>
            </a:rPr>
            <a:t>2. To cause harm / distress / repeated incident of racism - sactioned in line with the school's bullying and behaviour policies.</a:t>
          </a:r>
        </a:p>
        <a:p>
          <a:endParaRPr lang="en-GB" baseline="0">
            <a:ln>
              <a:solidFill>
                <a:srgbClr val="FFC000"/>
              </a:solidFill>
            </a:ln>
            <a:solidFill>
              <a:sysClr val="windowText" lastClr="000000"/>
            </a:solidFill>
          </a:endParaRPr>
        </a:p>
        <a:p>
          <a:r>
            <a:rPr lang="en-GB" baseline="0">
              <a:solidFill>
                <a:sysClr val="windowText" lastClr="000000"/>
              </a:solidFill>
            </a:rPr>
            <a:t>Support offered to target via Pastoral Team</a:t>
          </a:r>
        </a:p>
      </dgm:t>
    </dgm:pt>
    <dgm:pt modelId="{5CE06CA7-E7B5-4364-B26A-AAE1E13467A9}" type="parTrans" cxnId="{5E96FBA3-2DDE-4C77-91B2-827AB73F90D9}">
      <dgm:prSet/>
      <dgm:spPr/>
      <dgm:t>
        <a:bodyPr/>
        <a:lstStyle/>
        <a:p>
          <a:endParaRPr lang="en-GB"/>
        </a:p>
      </dgm:t>
    </dgm:pt>
    <dgm:pt modelId="{3FDFF8BC-5F3C-4BE9-B9BD-34DDDB567B92}" type="sibTrans" cxnId="{5E96FBA3-2DDE-4C77-91B2-827AB73F90D9}">
      <dgm:prSet/>
      <dgm:spPr/>
      <dgm:t>
        <a:bodyPr/>
        <a:lstStyle/>
        <a:p>
          <a:endParaRPr lang="en-GB"/>
        </a:p>
      </dgm:t>
    </dgm:pt>
    <dgm:pt modelId="{0349912E-EB4A-44B5-8A1B-D6B6B7E00644}" type="pres">
      <dgm:prSet presAssocID="{41264D57-8E68-4AAB-B92F-B4B26908A254}" presName="diagram" presStyleCnt="0">
        <dgm:presLayoutVars>
          <dgm:dir/>
          <dgm:resizeHandles val="exact"/>
        </dgm:presLayoutVars>
      </dgm:prSet>
      <dgm:spPr/>
    </dgm:pt>
    <dgm:pt modelId="{193232E9-8CD4-424F-8F43-8D7AD4447537}" type="pres">
      <dgm:prSet presAssocID="{C0CE8636-B4B2-4953-91AB-571437440331}" presName="node" presStyleLbl="node1" presStyleIdx="0" presStyleCnt="12" custScaleX="83641" custLinFactNeighborX="-164" custLinFactNeighborY="4720">
        <dgm:presLayoutVars>
          <dgm:bulletEnabled val="1"/>
        </dgm:presLayoutVars>
      </dgm:prSet>
      <dgm:spPr/>
    </dgm:pt>
    <dgm:pt modelId="{EA76FD1B-8128-4F3F-ACB0-6659ED2335C9}" type="pres">
      <dgm:prSet presAssocID="{2F7A06A5-6296-4E38-BADE-AEB87101BD71}" presName="sibTrans" presStyleLbl="sibTrans2D1" presStyleIdx="0" presStyleCnt="11"/>
      <dgm:spPr/>
    </dgm:pt>
    <dgm:pt modelId="{3B1F77F8-3B51-4742-84AE-C09EBC956E74}" type="pres">
      <dgm:prSet presAssocID="{2F7A06A5-6296-4E38-BADE-AEB87101BD71}" presName="connectorText" presStyleLbl="sibTrans2D1" presStyleIdx="0" presStyleCnt="11"/>
      <dgm:spPr/>
    </dgm:pt>
    <dgm:pt modelId="{2D4DC31A-98A1-4162-AFB6-2C6BEA718C80}" type="pres">
      <dgm:prSet presAssocID="{3738FE53-C61C-4BDE-84F8-93B56B1B69FE}" presName="node" presStyleLbl="node1" presStyleIdx="1" presStyleCnt="12" custScaleX="79765" custLinFactNeighborX="-26328" custLinFactNeighborY="2218">
        <dgm:presLayoutVars>
          <dgm:bulletEnabled val="1"/>
        </dgm:presLayoutVars>
      </dgm:prSet>
      <dgm:spPr/>
    </dgm:pt>
    <dgm:pt modelId="{4AE54F9E-D30C-4B6F-8436-21D83651D305}" type="pres">
      <dgm:prSet presAssocID="{F7136D98-85BB-4030-8064-E7F94DB1D270}" presName="sibTrans" presStyleLbl="sibTrans2D1" presStyleIdx="1" presStyleCnt="11"/>
      <dgm:spPr/>
    </dgm:pt>
    <dgm:pt modelId="{0B3FF734-7C44-488E-934D-DB4CE46A74FE}" type="pres">
      <dgm:prSet presAssocID="{F7136D98-85BB-4030-8064-E7F94DB1D270}" presName="connectorText" presStyleLbl="sibTrans2D1" presStyleIdx="1" presStyleCnt="11"/>
      <dgm:spPr/>
    </dgm:pt>
    <dgm:pt modelId="{19E06D72-6C02-4F87-BA1E-CEB678CE49B3}" type="pres">
      <dgm:prSet presAssocID="{FA5C1874-5FC5-44FF-B2E6-D600FA0B63BD}" presName="node" presStyleLbl="node1" presStyleIdx="2" presStyleCnt="12" custScaleX="75781" custLinFactNeighborX="-53278" custLinFactNeighborY="1402">
        <dgm:presLayoutVars>
          <dgm:bulletEnabled val="1"/>
        </dgm:presLayoutVars>
      </dgm:prSet>
      <dgm:spPr/>
    </dgm:pt>
    <dgm:pt modelId="{34DADD12-AEB5-42D4-B935-0E799CA3D042}" type="pres">
      <dgm:prSet presAssocID="{1BA73543-831C-4E8F-9EF2-3C834DDCD6F8}" presName="sibTrans" presStyleLbl="sibTrans2D1" presStyleIdx="2" presStyleCnt="11"/>
      <dgm:spPr/>
    </dgm:pt>
    <dgm:pt modelId="{828B2F2A-FA54-4BD2-9D49-8CEE12DA4735}" type="pres">
      <dgm:prSet presAssocID="{1BA73543-831C-4E8F-9EF2-3C834DDCD6F8}" presName="connectorText" presStyleLbl="sibTrans2D1" presStyleIdx="2" presStyleCnt="11"/>
      <dgm:spPr/>
    </dgm:pt>
    <dgm:pt modelId="{10B80E3A-AD26-4F43-8662-C222FA430048}" type="pres">
      <dgm:prSet presAssocID="{AAEAD249-E6D9-431A-BA62-6C3BD43712E8}" presName="node" presStyleLbl="node1" presStyleIdx="3" presStyleCnt="12" custScaleX="76028" custLinFactNeighborX="-78310" custLinFactNeighborY="3832">
        <dgm:presLayoutVars>
          <dgm:bulletEnabled val="1"/>
        </dgm:presLayoutVars>
      </dgm:prSet>
      <dgm:spPr/>
    </dgm:pt>
    <dgm:pt modelId="{13FF082B-CDF4-4F14-9356-69580F001C55}" type="pres">
      <dgm:prSet presAssocID="{6BD3EFAD-81EB-48AB-8468-A164371818FC}" presName="sibTrans" presStyleLbl="sibTrans2D1" presStyleIdx="3" presStyleCnt="11"/>
      <dgm:spPr/>
    </dgm:pt>
    <dgm:pt modelId="{5A36000E-1EA4-4502-AE4E-DEF8CBD76CC5}" type="pres">
      <dgm:prSet presAssocID="{6BD3EFAD-81EB-48AB-8468-A164371818FC}" presName="connectorText" presStyleLbl="sibTrans2D1" presStyleIdx="3" presStyleCnt="11"/>
      <dgm:spPr/>
    </dgm:pt>
    <dgm:pt modelId="{E3985C51-0ABA-4412-A18C-8A9047B37AF8}" type="pres">
      <dgm:prSet presAssocID="{C6FB4562-79C4-4DF0-92C7-0B5254BAD6BC}" presName="node" presStyleLbl="node1" presStyleIdx="4" presStyleCnt="12" custScaleX="77172" custLinFactY="-63599" custLinFactNeighborX="11483" custLinFactNeighborY="-100000">
        <dgm:presLayoutVars>
          <dgm:bulletEnabled val="1"/>
        </dgm:presLayoutVars>
      </dgm:prSet>
      <dgm:spPr/>
    </dgm:pt>
    <dgm:pt modelId="{FEA5FF76-7A7A-455A-AB9C-0F416C66EBED}" type="pres">
      <dgm:prSet presAssocID="{D90DEAED-BAD0-4C6A-947D-A0970CBF1933}" presName="sibTrans" presStyleLbl="sibTrans2D1" presStyleIdx="4" presStyleCnt="11" custAng="1398662" custLinFactX="92169" custLinFactNeighborX="100000" custLinFactNeighborY="-11763"/>
      <dgm:spPr/>
    </dgm:pt>
    <dgm:pt modelId="{E157E765-1BDD-4773-89B8-A01C1F76C12A}" type="pres">
      <dgm:prSet presAssocID="{D90DEAED-BAD0-4C6A-947D-A0970CBF1933}" presName="connectorText" presStyleLbl="sibTrans2D1" presStyleIdx="4" presStyleCnt="11"/>
      <dgm:spPr/>
    </dgm:pt>
    <dgm:pt modelId="{85D7716D-53A5-44AC-8BF9-7ED6968EC81A}" type="pres">
      <dgm:prSet presAssocID="{EF0C12B4-D2CF-481F-8234-F0DC0A9F984C}" presName="node" presStyleLbl="node1" presStyleIdx="5" presStyleCnt="12" custScaleX="78270" custLinFactX="67071" custLinFactNeighborX="100000" custLinFactNeighborY="-17133">
        <dgm:presLayoutVars>
          <dgm:bulletEnabled val="1"/>
        </dgm:presLayoutVars>
      </dgm:prSet>
      <dgm:spPr/>
    </dgm:pt>
    <dgm:pt modelId="{4B977C0B-5A61-47C2-AB55-EE53CB633601}" type="pres">
      <dgm:prSet presAssocID="{20F17260-EB60-41CC-9360-F1B43C38347E}" presName="sibTrans" presStyleLbl="sibTrans2D1" presStyleIdx="5" presStyleCnt="11"/>
      <dgm:spPr/>
    </dgm:pt>
    <dgm:pt modelId="{57C0785F-B568-49DA-B9C5-970A0424CC72}" type="pres">
      <dgm:prSet presAssocID="{20F17260-EB60-41CC-9360-F1B43C38347E}" presName="connectorText" presStyleLbl="sibTrans2D1" presStyleIdx="5" presStyleCnt="11"/>
      <dgm:spPr/>
    </dgm:pt>
    <dgm:pt modelId="{A3F6C3FC-95DB-4208-9652-5EB2DB9A1D67}" type="pres">
      <dgm:prSet presAssocID="{92DB38D3-5CFD-4F15-A07C-FBD3000BF868}" presName="node" presStyleLbl="node1" presStyleIdx="6" presStyleCnt="12" custScaleX="77636" custScaleY="98184" custLinFactX="79687" custLinFactNeighborX="100000" custLinFactNeighborY="-14644">
        <dgm:presLayoutVars>
          <dgm:bulletEnabled val="1"/>
        </dgm:presLayoutVars>
      </dgm:prSet>
      <dgm:spPr/>
    </dgm:pt>
    <dgm:pt modelId="{190A881A-F6F8-4972-AAE8-D8D2AE5633E6}" type="pres">
      <dgm:prSet presAssocID="{B4D96044-AA72-49D0-8D4D-70B5CA5B7636}" presName="sibTrans" presStyleLbl="sibTrans2D1" presStyleIdx="6" presStyleCnt="11"/>
      <dgm:spPr/>
    </dgm:pt>
    <dgm:pt modelId="{A961C962-B1A0-4704-BAB9-EE5B24EDE0A7}" type="pres">
      <dgm:prSet presAssocID="{B4D96044-AA72-49D0-8D4D-70B5CA5B7636}" presName="connectorText" presStyleLbl="sibTrans2D1" presStyleIdx="6" presStyleCnt="11"/>
      <dgm:spPr/>
    </dgm:pt>
    <dgm:pt modelId="{34408492-86EF-4413-A99B-10B510308E20}" type="pres">
      <dgm:prSet presAssocID="{0DF2830B-17CB-4C0C-A07A-9D7A9F262D37}" presName="node" presStyleLbl="node1" presStyleIdx="7" presStyleCnt="12" custScaleX="79281" custLinFactX="100000" custLinFactNeighborX="100143" custLinFactNeighborY="-17022">
        <dgm:presLayoutVars>
          <dgm:bulletEnabled val="1"/>
        </dgm:presLayoutVars>
      </dgm:prSet>
      <dgm:spPr/>
    </dgm:pt>
    <dgm:pt modelId="{6272DF36-FE12-414B-8B01-1780F8BA8F2E}" type="pres">
      <dgm:prSet presAssocID="{D29B4AD4-4012-4255-9AFD-2BCD32D39311}" presName="sibTrans" presStyleLbl="sibTrans2D1" presStyleIdx="7" presStyleCnt="11"/>
      <dgm:spPr/>
    </dgm:pt>
    <dgm:pt modelId="{D14D387E-0285-4D09-AD8F-A944395127D4}" type="pres">
      <dgm:prSet presAssocID="{D29B4AD4-4012-4255-9AFD-2BCD32D39311}" presName="connectorText" presStyleLbl="sibTrans2D1" presStyleIdx="7" presStyleCnt="11"/>
      <dgm:spPr/>
    </dgm:pt>
    <dgm:pt modelId="{04926FF4-A199-4864-A48D-355915F218C6}" type="pres">
      <dgm:prSet presAssocID="{9FF1F514-8622-4575-AA4D-89643345845D}" presName="node" presStyleLbl="node1" presStyleIdx="8" presStyleCnt="12" custScaleX="78501" custLinFactX="3810" custLinFactY="-100000" custLinFactNeighborX="100000" custLinFactNeighborY="-118941">
        <dgm:presLayoutVars>
          <dgm:bulletEnabled val="1"/>
        </dgm:presLayoutVars>
      </dgm:prSet>
      <dgm:spPr/>
    </dgm:pt>
    <dgm:pt modelId="{7B9AB40F-43F6-41CA-A726-CAD7C5AFBC43}" type="pres">
      <dgm:prSet presAssocID="{24480B27-5858-4A34-9BEF-118337666485}" presName="sibTrans" presStyleLbl="sibTrans2D1" presStyleIdx="8" presStyleCnt="11" custScaleX="157026" custLinFactNeighborX="-7718" custLinFactNeighborY="-11980"/>
      <dgm:spPr/>
    </dgm:pt>
    <dgm:pt modelId="{98DD83CE-3C87-49E9-8462-08714F0DFBE9}" type="pres">
      <dgm:prSet presAssocID="{24480B27-5858-4A34-9BEF-118337666485}" presName="connectorText" presStyleLbl="sibTrans2D1" presStyleIdx="8" presStyleCnt="11"/>
      <dgm:spPr/>
    </dgm:pt>
    <dgm:pt modelId="{E43BABBE-C533-4ACD-BF76-604A2A843204}" type="pres">
      <dgm:prSet presAssocID="{4CA9FA81-8C54-4A57-BBB3-67B17D4173C2}" presName="node" presStyleLbl="node1" presStyleIdx="9" presStyleCnt="12" custScaleX="76389" custLinFactX="-7002" custLinFactY="-100000" custLinFactNeighborX="-100000" custLinFactNeighborY="-120307">
        <dgm:presLayoutVars>
          <dgm:bulletEnabled val="1"/>
        </dgm:presLayoutVars>
      </dgm:prSet>
      <dgm:spPr/>
    </dgm:pt>
    <dgm:pt modelId="{C0763E6D-DA09-4533-9450-A8313E7A86EF}" type="pres">
      <dgm:prSet presAssocID="{EACCB8D0-52FA-46B3-B5BE-28C6C13C8741}" presName="sibTrans" presStyleLbl="sibTrans2D1" presStyleIdx="9" presStyleCnt="11" custAng="2371896" custScaleX="84010" custScaleY="61601" custLinFactX="100000" custLinFactNeighborX="114183" custLinFactNeighborY="-9684"/>
      <dgm:spPr/>
    </dgm:pt>
    <dgm:pt modelId="{45D8222B-A3B0-46F4-8BCF-56D2419D2234}" type="pres">
      <dgm:prSet presAssocID="{EACCB8D0-52FA-46B3-B5BE-28C6C13C8741}" presName="connectorText" presStyleLbl="sibTrans2D1" presStyleIdx="9" presStyleCnt="11"/>
      <dgm:spPr/>
    </dgm:pt>
    <dgm:pt modelId="{08747D9A-C754-4931-A6C5-BFDCFF42A0A2}" type="pres">
      <dgm:prSet presAssocID="{5EE48AE3-52C0-472E-8D3A-29BC734C982E}" presName="node" presStyleLbl="node1" presStyleIdx="10" presStyleCnt="12" custScaleX="112395" custScaleY="154191" custLinFactX="-49976" custLinFactNeighborX="-100000" custLinFactNeighborY="-35683">
        <dgm:presLayoutVars>
          <dgm:bulletEnabled val="1"/>
        </dgm:presLayoutVars>
      </dgm:prSet>
      <dgm:spPr/>
    </dgm:pt>
    <dgm:pt modelId="{96FC2EF9-D95B-4E80-A568-ADC322EE4964}" type="pres">
      <dgm:prSet presAssocID="{1497E034-7483-4362-98A1-130DA68F6855}" presName="sibTrans" presStyleLbl="sibTrans2D1" presStyleIdx="10" presStyleCnt="11" custAng="5470291" custScaleX="66449" custScaleY="49736" custLinFactX="300000" custLinFactY="-100000" custLinFactNeighborX="306924" custLinFactNeighborY="-159019"/>
      <dgm:spPr/>
    </dgm:pt>
    <dgm:pt modelId="{AF88EDE1-0C10-4312-83E8-5CA84D149C30}" type="pres">
      <dgm:prSet presAssocID="{1497E034-7483-4362-98A1-130DA68F6855}" presName="connectorText" presStyleLbl="sibTrans2D1" presStyleIdx="10" presStyleCnt="11"/>
      <dgm:spPr/>
    </dgm:pt>
    <dgm:pt modelId="{D16CA6C7-7386-43D3-819B-53F2C4E05665}" type="pres">
      <dgm:prSet presAssocID="{A3F9E5D0-2DDD-4692-BC13-3D6429E43B6B}" presName="node" presStyleLbl="node1" presStyleIdx="11" presStyleCnt="12" custScaleX="150614" custScaleY="155932" custLinFactX="-52698" custLinFactNeighborX="-100000" custLinFactNeighborY="-39793">
        <dgm:presLayoutVars>
          <dgm:bulletEnabled val="1"/>
        </dgm:presLayoutVars>
      </dgm:prSet>
      <dgm:spPr/>
    </dgm:pt>
  </dgm:ptLst>
  <dgm:cxnLst>
    <dgm:cxn modelId="{78064F0A-8AD5-48A6-A7E3-4D48753DD10B}" type="presOf" srcId="{D90DEAED-BAD0-4C6A-947D-A0970CBF1933}" destId="{E157E765-1BDD-4773-89B8-A01C1F76C12A}" srcOrd="1" destOrd="0" presId="urn:microsoft.com/office/officeart/2005/8/layout/process5"/>
    <dgm:cxn modelId="{121A0C0C-9128-4B91-8157-CDAAF9FEDE81}" type="presOf" srcId="{1497E034-7483-4362-98A1-130DA68F6855}" destId="{AF88EDE1-0C10-4312-83E8-5CA84D149C30}" srcOrd="1" destOrd="0" presId="urn:microsoft.com/office/officeart/2005/8/layout/process5"/>
    <dgm:cxn modelId="{27AA1B16-8609-4120-80CA-5474727097E7}" type="presOf" srcId="{24480B27-5858-4A34-9BEF-118337666485}" destId="{7B9AB40F-43F6-41CA-A726-CAD7C5AFBC43}" srcOrd="0" destOrd="0" presId="urn:microsoft.com/office/officeart/2005/8/layout/process5"/>
    <dgm:cxn modelId="{48D56319-8FE3-41DC-82BF-2989D2A1F307}" srcId="{41264D57-8E68-4AAB-B92F-B4B26908A254}" destId="{9FF1F514-8622-4575-AA4D-89643345845D}" srcOrd="8" destOrd="0" parTransId="{7A4EAFD0-459D-454F-9D34-838E6C897B1C}" sibTransId="{24480B27-5858-4A34-9BEF-118337666485}"/>
    <dgm:cxn modelId="{DF6B7B19-5AD6-4209-B8B4-C91B9153DB72}" type="presOf" srcId="{5EE48AE3-52C0-472E-8D3A-29BC734C982E}" destId="{08747D9A-C754-4931-A6C5-BFDCFF42A0A2}" srcOrd="0" destOrd="0" presId="urn:microsoft.com/office/officeart/2005/8/layout/process5"/>
    <dgm:cxn modelId="{19370527-1818-4415-8CB5-85FB4EEB9692}" type="presOf" srcId="{3738FE53-C61C-4BDE-84F8-93B56B1B69FE}" destId="{2D4DC31A-98A1-4162-AFB6-2C6BEA718C80}" srcOrd="0" destOrd="0" presId="urn:microsoft.com/office/officeart/2005/8/layout/process5"/>
    <dgm:cxn modelId="{ED404329-BCB1-49AF-ABC6-887FCE6A20E5}" srcId="{41264D57-8E68-4AAB-B92F-B4B26908A254}" destId="{FA5C1874-5FC5-44FF-B2E6-D600FA0B63BD}" srcOrd="2" destOrd="0" parTransId="{49B97085-DF0F-45C4-828B-2A8170835336}" sibTransId="{1BA73543-831C-4E8F-9EF2-3C834DDCD6F8}"/>
    <dgm:cxn modelId="{FEC1B32A-51F7-45D9-BEF5-375FBFDC698D}" type="presOf" srcId="{EACCB8D0-52FA-46B3-B5BE-28C6C13C8741}" destId="{C0763E6D-DA09-4533-9450-A8313E7A86EF}" srcOrd="0" destOrd="0" presId="urn:microsoft.com/office/officeart/2005/8/layout/process5"/>
    <dgm:cxn modelId="{98459530-D7BD-466B-B0BA-477CEF8D40E3}" srcId="{41264D57-8E68-4AAB-B92F-B4B26908A254}" destId="{92DB38D3-5CFD-4F15-A07C-FBD3000BF868}" srcOrd="6" destOrd="0" parTransId="{DEF82427-DF3D-46D9-89B2-6C5E7DAE6CF1}" sibTransId="{B4D96044-AA72-49D0-8D4D-70B5CA5B7636}"/>
    <dgm:cxn modelId="{B2F72531-4AAC-49FC-AFE1-C73AA4F1C804}" type="presOf" srcId="{D90DEAED-BAD0-4C6A-947D-A0970CBF1933}" destId="{FEA5FF76-7A7A-455A-AB9C-0F416C66EBED}" srcOrd="0" destOrd="0" presId="urn:microsoft.com/office/officeart/2005/8/layout/process5"/>
    <dgm:cxn modelId="{B648D438-7C7F-4032-9FC9-3D27A5D9C5FA}" srcId="{41264D57-8E68-4AAB-B92F-B4B26908A254}" destId="{3738FE53-C61C-4BDE-84F8-93B56B1B69FE}" srcOrd="1" destOrd="0" parTransId="{2591274A-ED0C-40DC-8D56-298AA810A1AE}" sibTransId="{F7136D98-85BB-4030-8064-E7F94DB1D270}"/>
    <dgm:cxn modelId="{79C6795B-9191-4DA1-B6AA-78960603605C}" srcId="{41264D57-8E68-4AAB-B92F-B4B26908A254}" destId="{0DF2830B-17CB-4C0C-A07A-9D7A9F262D37}" srcOrd="7" destOrd="0" parTransId="{C4CB73FB-3453-49FE-A39A-E2E412DEE699}" sibTransId="{D29B4AD4-4012-4255-9AFD-2BCD32D39311}"/>
    <dgm:cxn modelId="{00C6C565-DEEE-4972-92B4-96559ED4727D}" srcId="{41264D57-8E68-4AAB-B92F-B4B26908A254}" destId="{5EE48AE3-52C0-472E-8D3A-29BC734C982E}" srcOrd="10" destOrd="0" parTransId="{093C05B1-8F41-45FC-81D8-EBBF3C6FAE1D}" sibTransId="{1497E034-7483-4362-98A1-130DA68F6855}"/>
    <dgm:cxn modelId="{CF97136A-E70B-476F-9DC0-CCE568B70A20}" type="presOf" srcId="{24480B27-5858-4A34-9BEF-118337666485}" destId="{98DD83CE-3C87-49E9-8462-08714F0DFBE9}" srcOrd="1" destOrd="0" presId="urn:microsoft.com/office/officeart/2005/8/layout/process5"/>
    <dgm:cxn modelId="{4A08C34C-4E99-42BD-9DC3-2633BD6924C6}" type="presOf" srcId="{F7136D98-85BB-4030-8064-E7F94DB1D270}" destId="{0B3FF734-7C44-488E-934D-DB4CE46A74FE}" srcOrd="1" destOrd="0" presId="urn:microsoft.com/office/officeart/2005/8/layout/process5"/>
    <dgm:cxn modelId="{419BEA75-DB6A-45A0-9C89-6B14E0D2B71E}" type="presOf" srcId="{2F7A06A5-6296-4E38-BADE-AEB87101BD71}" destId="{EA76FD1B-8128-4F3F-ACB0-6659ED2335C9}" srcOrd="0" destOrd="0" presId="urn:microsoft.com/office/officeart/2005/8/layout/process5"/>
    <dgm:cxn modelId="{DFC3ED75-DB9C-4370-8311-D15105572CFE}" srcId="{41264D57-8E68-4AAB-B92F-B4B26908A254}" destId="{EF0C12B4-D2CF-481F-8234-F0DC0A9F984C}" srcOrd="5" destOrd="0" parTransId="{AC28005E-2D7A-4A59-A99C-ACAB5307D1AC}" sibTransId="{20F17260-EB60-41CC-9360-F1B43C38347E}"/>
    <dgm:cxn modelId="{56F97557-458D-44FC-AD44-73E8AB5F029F}" type="presOf" srcId="{2F7A06A5-6296-4E38-BADE-AEB87101BD71}" destId="{3B1F77F8-3B51-4742-84AE-C09EBC956E74}" srcOrd="1" destOrd="0" presId="urn:microsoft.com/office/officeart/2005/8/layout/process5"/>
    <dgm:cxn modelId="{A1AFA477-A17F-4054-9920-F28ECC4A6EA0}" type="presOf" srcId="{D29B4AD4-4012-4255-9AFD-2BCD32D39311}" destId="{D14D387E-0285-4D09-AD8F-A944395127D4}" srcOrd="1" destOrd="0" presId="urn:microsoft.com/office/officeart/2005/8/layout/process5"/>
    <dgm:cxn modelId="{2C3DAF77-E901-418E-8200-4287442E0C03}" type="presOf" srcId="{EF0C12B4-D2CF-481F-8234-F0DC0A9F984C}" destId="{85D7716D-53A5-44AC-8BF9-7ED6968EC81A}" srcOrd="0" destOrd="0" presId="urn:microsoft.com/office/officeart/2005/8/layout/process5"/>
    <dgm:cxn modelId="{7FEEFA7A-321B-4AAA-8331-55D2ABCAEBCA}" type="presOf" srcId="{20F17260-EB60-41CC-9360-F1B43C38347E}" destId="{57C0785F-B568-49DA-B9C5-970A0424CC72}" srcOrd="1" destOrd="0" presId="urn:microsoft.com/office/officeart/2005/8/layout/process5"/>
    <dgm:cxn modelId="{AFEA4781-ECDD-419E-BDAF-985A662F2992}" srcId="{41264D57-8E68-4AAB-B92F-B4B26908A254}" destId="{4CA9FA81-8C54-4A57-BBB3-67B17D4173C2}" srcOrd="9" destOrd="0" parTransId="{0DBA9D63-9B31-4A41-83FB-DC0E1DB8F8AB}" sibTransId="{EACCB8D0-52FA-46B3-B5BE-28C6C13C8741}"/>
    <dgm:cxn modelId="{40D26089-C587-49A1-B7A0-7E04023AE0BE}" type="presOf" srcId="{B4D96044-AA72-49D0-8D4D-70B5CA5B7636}" destId="{A961C962-B1A0-4704-BAB9-EE5B24EDE0A7}" srcOrd="1" destOrd="0" presId="urn:microsoft.com/office/officeart/2005/8/layout/process5"/>
    <dgm:cxn modelId="{3326208E-A1EC-49B1-AFD2-BBF5703CAB11}" type="presOf" srcId="{41264D57-8E68-4AAB-B92F-B4B26908A254}" destId="{0349912E-EB4A-44B5-8A1B-D6B6B7E00644}" srcOrd="0" destOrd="0" presId="urn:microsoft.com/office/officeart/2005/8/layout/process5"/>
    <dgm:cxn modelId="{3FB4309A-2DA9-45CE-9961-7F1672138242}" type="presOf" srcId="{B4D96044-AA72-49D0-8D4D-70B5CA5B7636}" destId="{190A881A-F6F8-4972-AAE8-D8D2AE5633E6}" srcOrd="0" destOrd="0" presId="urn:microsoft.com/office/officeart/2005/8/layout/process5"/>
    <dgm:cxn modelId="{3429AE9B-8BD1-400D-A2C5-256B325FA983}" type="presOf" srcId="{FA5C1874-5FC5-44FF-B2E6-D600FA0B63BD}" destId="{19E06D72-6C02-4F87-BA1E-CEB678CE49B3}" srcOrd="0" destOrd="0" presId="urn:microsoft.com/office/officeart/2005/8/layout/process5"/>
    <dgm:cxn modelId="{E48434A0-21DA-4478-8F15-35F859345CEC}" type="presOf" srcId="{92DB38D3-5CFD-4F15-A07C-FBD3000BF868}" destId="{A3F6C3FC-95DB-4208-9652-5EB2DB9A1D67}" srcOrd="0" destOrd="0" presId="urn:microsoft.com/office/officeart/2005/8/layout/process5"/>
    <dgm:cxn modelId="{4A0B35A2-4E71-439E-A7BA-4A3C7872D73F}" type="presOf" srcId="{C6FB4562-79C4-4DF0-92C7-0B5254BAD6BC}" destId="{E3985C51-0ABA-4412-A18C-8A9047B37AF8}" srcOrd="0" destOrd="0" presId="urn:microsoft.com/office/officeart/2005/8/layout/process5"/>
    <dgm:cxn modelId="{998B82A3-2030-4D81-B476-3648A54F663E}" type="presOf" srcId="{1BA73543-831C-4E8F-9EF2-3C834DDCD6F8}" destId="{828B2F2A-FA54-4BD2-9D49-8CEE12DA4735}" srcOrd="1" destOrd="0" presId="urn:microsoft.com/office/officeart/2005/8/layout/process5"/>
    <dgm:cxn modelId="{5E96FBA3-2DDE-4C77-91B2-827AB73F90D9}" srcId="{41264D57-8E68-4AAB-B92F-B4B26908A254}" destId="{A3F9E5D0-2DDD-4692-BC13-3D6429E43B6B}" srcOrd="11" destOrd="0" parTransId="{5CE06CA7-E7B5-4364-B26A-AAE1E13467A9}" sibTransId="{3FDFF8BC-5F3C-4BE9-B9BD-34DDDB567B92}"/>
    <dgm:cxn modelId="{7E1FF1A9-6F87-40C9-954C-04138ABC42CC}" type="presOf" srcId="{1BA73543-831C-4E8F-9EF2-3C834DDCD6F8}" destId="{34DADD12-AEB5-42D4-B935-0E799CA3D042}" srcOrd="0" destOrd="0" presId="urn:microsoft.com/office/officeart/2005/8/layout/process5"/>
    <dgm:cxn modelId="{34A8FFAA-4B3D-4FFF-8578-19E40EBF3D88}" type="presOf" srcId="{D29B4AD4-4012-4255-9AFD-2BCD32D39311}" destId="{6272DF36-FE12-414B-8B01-1780F8BA8F2E}" srcOrd="0" destOrd="0" presId="urn:microsoft.com/office/officeart/2005/8/layout/process5"/>
    <dgm:cxn modelId="{6C03C0B0-0539-44CE-BB44-33EBD4DDA7E6}" srcId="{41264D57-8E68-4AAB-B92F-B4B26908A254}" destId="{AAEAD249-E6D9-431A-BA62-6C3BD43712E8}" srcOrd="3" destOrd="0" parTransId="{3B608FBF-0B6A-4F44-9099-9131C44EED6A}" sibTransId="{6BD3EFAD-81EB-48AB-8468-A164371818FC}"/>
    <dgm:cxn modelId="{B95CEDB1-3A20-459B-9526-07896EE58A5C}" type="presOf" srcId="{4CA9FA81-8C54-4A57-BBB3-67B17D4173C2}" destId="{E43BABBE-C533-4ACD-BF76-604A2A843204}" srcOrd="0" destOrd="0" presId="urn:microsoft.com/office/officeart/2005/8/layout/process5"/>
    <dgm:cxn modelId="{641F13B3-044C-458B-9EB3-BC6826EB720A}" type="presOf" srcId="{EACCB8D0-52FA-46B3-B5BE-28C6C13C8741}" destId="{45D8222B-A3B0-46F4-8BCF-56D2419D2234}" srcOrd="1" destOrd="0" presId="urn:microsoft.com/office/officeart/2005/8/layout/process5"/>
    <dgm:cxn modelId="{B7641EB6-EF67-4088-B26A-6AEC6FA3BD78}" srcId="{41264D57-8E68-4AAB-B92F-B4B26908A254}" destId="{C0CE8636-B4B2-4953-91AB-571437440331}" srcOrd="0" destOrd="0" parTransId="{A693313F-C522-40FB-BDF1-B9E90283188A}" sibTransId="{2F7A06A5-6296-4E38-BADE-AEB87101BD71}"/>
    <dgm:cxn modelId="{A6EFC2B8-FFCC-4DFE-B2B3-C83AD8923CA1}" type="presOf" srcId="{1497E034-7483-4362-98A1-130DA68F6855}" destId="{96FC2EF9-D95B-4E80-A568-ADC322EE4964}" srcOrd="0" destOrd="0" presId="urn:microsoft.com/office/officeart/2005/8/layout/process5"/>
    <dgm:cxn modelId="{77BD59C5-8F6F-424F-99F2-0FB1633BABD0}" type="presOf" srcId="{F7136D98-85BB-4030-8064-E7F94DB1D270}" destId="{4AE54F9E-D30C-4B6F-8436-21D83651D305}" srcOrd="0" destOrd="0" presId="urn:microsoft.com/office/officeart/2005/8/layout/process5"/>
    <dgm:cxn modelId="{1C555AC6-4782-4DAE-BA7E-A7F464702FBE}" type="presOf" srcId="{20F17260-EB60-41CC-9360-F1B43C38347E}" destId="{4B977C0B-5A61-47C2-AB55-EE53CB633601}" srcOrd="0" destOrd="0" presId="urn:microsoft.com/office/officeart/2005/8/layout/process5"/>
    <dgm:cxn modelId="{F99AF7DD-5ECD-4AE3-AD01-A2DE73F699FE}" type="presOf" srcId="{0DF2830B-17CB-4C0C-A07A-9D7A9F262D37}" destId="{34408492-86EF-4413-A99B-10B510308E20}" srcOrd="0" destOrd="0" presId="urn:microsoft.com/office/officeart/2005/8/layout/process5"/>
    <dgm:cxn modelId="{0CA202DE-C05E-417C-98BF-EE9DB8A93302}" type="presOf" srcId="{6BD3EFAD-81EB-48AB-8468-A164371818FC}" destId="{13FF082B-CDF4-4F14-9356-69580F001C55}" srcOrd="0" destOrd="0" presId="urn:microsoft.com/office/officeart/2005/8/layout/process5"/>
    <dgm:cxn modelId="{77E5DEE6-E1CF-44C7-9B23-02C6478B799C}" type="presOf" srcId="{AAEAD249-E6D9-431A-BA62-6C3BD43712E8}" destId="{10B80E3A-AD26-4F43-8662-C222FA430048}" srcOrd="0" destOrd="0" presId="urn:microsoft.com/office/officeart/2005/8/layout/process5"/>
    <dgm:cxn modelId="{FE88DAE9-D5C1-4AE1-A9D1-9A64366B2312}" type="presOf" srcId="{6BD3EFAD-81EB-48AB-8468-A164371818FC}" destId="{5A36000E-1EA4-4502-AE4E-DEF8CBD76CC5}" srcOrd="1" destOrd="0" presId="urn:microsoft.com/office/officeart/2005/8/layout/process5"/>
    <dgm:cxn modelId="{442D3EEB-C97E-4C11-9BD6-35E47D62E4EA}" type="presOf" srcId="{9FF1F514-8622-4575-AA4D-89643345845D}" destId="{04926FF4-A199-4864-A48D-355915F218C6}" srcOrd="0" destOrd="0" presId="urn:microsoft.com/office/officeart/2005/8/layout/process5"/>
    <dgm:cxn modelId="{EFFA57F0-7886-4854-B706-36E498203A1D}" type="presOf" srcId="{C0CE8636-B4B2-4953-91AB-571437440331}" destId="{193232E9-8CD4-424F-8F43-8D7AD4447537}" srcOrd="0" destOrd="0" presId="urn:microsoft.com/office/officeart/2005/8/layout/process5"/>
    <dgm:cxn modelId="{25E259F3-78CE-414D-8480-62807C7482E2}" type="presOf" srcId="{A3F9E5D0-2DDD-4692-BC13-3D6429E43B6B}" destId="{D16CA6C7-7386-43D3-819B-53F2C4E05665}" srcOrd="0" destOrd="0" presId="urn:microsoft.com/office/officeart/2005/8/layout/process5"/>
    <dgm:cxn modelId="{80D01FF4-4AFE-4908-BF5E-1A31001AF008}" srcId="{41264D57-8E68-4AAB-B92F-B4B26908A254}" destId="{C6FB4562-79C4-4DF0-92C7-0B5254BAD6BC}" srcOrd="4" destOrd="0" parTransId="{9C3DB69A-F66D-462E-A846-741A27F3D1BD}" sibTransId="{D90DEAED-BAD0-4C6A-947D-A0970CBF1933}"/>
    <dgm:cxn modelId="{B5032F36-D37F-4739-BDC6-94A9DCAF4DAF}" type="presParOf" srcId="{0349912E-EB4A-44B5-8A1B-D6B6B7E00644}" destId="{193232E9-8CD4-424F-8F43-8D7AD4447537}" srcOrd="0" destOrd="0" presId="urn:microsoft.com/office/officeart/2005/8/layout/process5"/>
    <dgm:cxn modelId="{6034A873-0E8A-47B9-84F3-7F7681879A92}" type="presParOf" srcId="{0349912E-EB4A-44B5-8A1B-D6B6B7E00644}" destId="{EA76FD1B-8128-4F3F-ACB0-6659ED2335C9}" srcOrd="1" destOrd="0" presId="urn:microsoft.com/office/officeart/2005/8/layout/process5"/>
    <dgm:cxn modelId="{22436ECC-A5AA-4A33-96DC-D98FE824CE5E}" type="presParOf" srcId="{EA76FD1B-8128-4F3F-ACB0-6659ED2335C9}" destId="{3B1F77F8-3B51-4742-84AE-C09EBC956E74}" srcOrd="0" destOrd="0" presId="urn:microsoft.com/office/officeart/2005/8/layout/process5"/>
    <dgm:cxn modelId="{68394416-9EA5-427B-A2BC-3F656A3ECA08}" type="presParOf" srcId="{0349912E-EB4A-44B5-8A1B-D6B6B7E00644}" destId="{2D4DC31A-98A1-4162-AFB6-2C6BEA718C80}" srcOrd="2" destOrd="0" presId="urn:microsoft.com/office/officeart/2005/8/layout/process5"/>
    <dgm:cxn modelId="{D52B37C3-D151-409B-8402-2315483F4113}" type="presParOf" srcId="{0349912E-EB4A-44B5-8A1B-D6B6B7E00644}" destId="{4AE54F9E-D30C-4B6F-8436-21D83651D305}" srcOrd="3" destOrd="0" presId="urn:microsoft.com/office/officeart/2005/8/layout/process5"/>
    <dgm:cxn modelId="{2CDDE0A8-B553-4885-8247-9EFDEF691209}" type="presParOf" srcId="{4AE54F9E-D30C-4B6F-8436-21D83651D305}" destId="{0B3FF734-7C44-488E-934D-DB4CE46A74FE}" srcOrd="0" destOrd="0" presId="urn:microsoft.com/office/officeart/2005/8/layout/process5"/>
    <dgm:cxn modelId="{6CFC9231-336A-423C-8645-0F76479E5395}" type="presParOf" srcId="{0349912E-EB4A-44B5-8A1B-D6B6B7E00644}" destId="{19E06D72-6C02-4F87-BA1E-CEB678CE49B3}" srcOrd="4" destOrd="0" presId="urn:microsoft.com/office/officeart/2005/8/layout/process5"/>
    <dgm:cxn modelId="{2137D86F-592D-4D0B-AFAA-D92F814DE4BC}" type="presParOf" srcId="{0349912E-EB4A-44B5-8A1B-D6B6B7E00644}" destId="{34DADD12-AEB5-42D4-B935-0E799CA3D042}" srcOrd="5" destOrd="0" presId="urn:microsoft.com/office/officeart/2005/8/layout/process5"/>
    <dgm:cxn modelId="{B17D4E45-0095-4041-880C-11E30716103A}" type="presParOf" srcId="{34DADD12-AEB5-42D4-B935-0E799CA3D042}" destId="{828B2F2A-FA54-4BD2-9D49-8CEE12DA4735}" srcOrd="0" destOrd="0" presId="urn:microsoft.com/office/officeart/2005/8/layout/process5"/>
    <dgm:cxn modelId="{DADBD2BD-1A19-421E-9567-873BD68300A6}" type="presParOf" srcId="{0349912E-EB4A-44B5-8A1B-D6B6B7E00644}" destId="{10B80E3A-AD26-4F43-8662-C222FA430048}" srcOrd="6" destOrd="0" presId="urn:microsoft.com/office/officeart/2005/8/layout/process5"/>
    <dgm:cxn modelId="{3059472C-232E-41D8-A06C-324AEB9AD9C6}" type="presParOf" srcId="{0349912E-EB4A-44B5-8A1B-D6B6B7E00644}" destId="{13FF082B-CDF4-4F14-9356-69580F001C55}" srcOrd="7" destOrd="0" presId="urn:microsoft.com/office/officeart/2005/8/layout/process5"/>
    <dgm:cxn modelId="{F1BD6F13-E8C5-4F0B-B94D-79CAEE74F173}" type="presParOf" srcId="{13FF082B-CDF4-4F14-9356-69580F001C55}" destId="{5A36000E-1EA4-4502-AE4E-DEF8CBD76CC5}" srcOrd="0" destOrd="0" presId="urn:microsoft.com/office/officeart/2005/8/layout/process5"/>
    <dgm:cxn modelId="{3310EB92-A51D-4F07-B6CA-2FD164CE79F8}" type="presParOf" srcId="{0349912E-EB4A-44B5-8A1B-D6B6B7E00644}" destId="{E3985C51-0ABA-4412-A18C-8A9047B37AF8}" srcOrd="8" destOrd="0" presId="urn:microsoft.com/office/officeart/2005/8/layout/process5"/>
    <dgm:cxn modelId="{94CEA054-7000-4944-B573-A3E3110BB75C}" type="presParOf" srcId="{0349912E-EB4A-44B5-8A1B-D6B6B7E00644}" destId="{FEA5FF76-7A7A-455A-AB9C-0F416C66EBED}" srcOrd="9" destOrd="0" presId="urn:microsoft.com/office/officeart/2005/8/layout/process5"/>
    <dgm:cxn modelId="{3331563C-1298-4C72-ADBF-08713A18EAF2}" type="presParOf" srcId="{FEA5FF76-7A7A-455A-AB9C-0F416C66EBED}" destId="{E157E765-1BDD-4773-89B8-A01C1F76C12A}" srcOrd="0" destOrd="0" presId="urn:microsoft.com/office/officeart/2005/8/layout/process5"/>
    <dgm:cxn modelId="{E72A86E6-081D-4D1F-84FC-F3F47E7727ED}" type="presParOf" srcId="{0349912E-EB4A-44B5-8A1B-D6B6B7E00644}" destId="{85D7716D-53A5-44AC-8BF9-7ED6968EC81A}" srcOrd="10" destOrd="0" presId="urn:microsoft.com/office/officeart/2005/8/layout/process5"/>
    <dgm:cxn modelId="{4E5CD77C-4699-4495-B2F1-E9A4EA9E692F}" type="presParOf" srcId="{0349912E-EB4A-44B5-8A1B-D6B6B7E00644}" destId="{4B977C0B-5A61-47C2-AB55-EE53CB633601}" srcOrd="11" destOrd="0" presId="urn:microsoft.com/office/officeart/2005/8/layout/process5"/>
    <dgm:cxn modelId="{964A9D87-EA02-4B16-9670-544DFA760B68}" type="presParOf" srcId="{4B977C0B-5A61-47C2-AB55-EE53CB633601}" destId="{57C0785F-B568-49DA-B9C5-970A0424CC72}" srcOrd="0" destOrd="0" presId="urn:microsoft.com/office/officeart/2005/8/layout/process5"/>
    <dgm:cxn modelId="{C29416B3-42DC-4F82-A8B7-486652DF2CCF}" type="presParOf" srcId="{0349912E-EB4A-44B5-8A1B-D6B6B7E00644}" destId="{A3F6C3FC-95DB-4208-9652-5EB2DB9A1D67}" srcOrd="12" destOrd="0" presId="urn:microsoft.com/office/officeart/2005/8/layout/process5"/>
    <dgm:cxn modelId="{57A2FBFF-F1A7-4F4A-969F-851BBD46AAB4}" type="presParOf" srcId="{0349912E-EB4A-44B5-8A1B-D6B6B7E00644}" destId="{190A881A-F6F8-4972-AAE8-D8D2AE5633E6}" srcOrd="13" destOrd="0" presId="urn:microsoft.com/office/officeart/2005/8/layout/process5"/>
    <dgm:cxn modelId="{3A799044-0181-46D5-8024-5BA2BAC98B8B}" type="presParOf" srcId="{190A881A-F6F8-4972-AAE8-D8D2AE5633E6}" destId="{A961C962-B1A0-4704-BAB9-EE5B24EDE0A7}" srcOrd="0" destOrd="0" presId="urn:microsoft.com/office/officeart/2005/8/layout/process5"/>
    <dgm:cxn modelId="{5FFD7954-177B-498A-AB95-D04D65A5C565}" type="presParOf" srcId="{0349912E-EB4A-44B5-8A1B-D6B6B7E00644}" destId="{34408492-86EF-4413-A99B-10B510308E20}" srcOrd="14" destOrd="0" presId="urn:microsoft.com/office/officeart/2005/8/layout/process5"/>
    <dgm:cxn modelId="{1BC502E2-541D-4B6A-8526-BB4B25CB586C}" type="presParOf" srcId="{0349912E-EB4A-44B5-8A1B-D6B6B7E00644}" destId="{6272DF36-FE12-414B-8B01-1780F8BA8F2E}" srcOrd="15" destOrd="0" presId="urn:microsoft.com/office/officeart/2005/8/layout/process5"/>
    <dgm:cxn modelId="{8895A48F-EB73-4CAE-A7F8-8CB3C558E428}" type="presParOf" srcId="{6272DF36-FE12-414B-8B01-1780F8BA8F2E}" destId="{D14D387E-0285-4D09-AD8F-A944395127D4}" srcOrd="0" destOrd="0" presId="urn:microsoft.com/office/officeart/2005/8/layout/process5"/>
    <dgm:cxn modelId="{BABE06D4-A863-4B74-9B94-74D88A8001AF}" type="presParOf" srcId="{0349912E-EB4A-44B5-8A1B-D6B6B7E00644}" destId="{04926FF4-A199-4864-A48D-355915F218C6}" srcOrd="16" destOrd="0" presId="urn:microsoft.com/office/officeart/2005/8/layout/process5"/>
    <dgm:cxn modelId="{13077D84-9A37-491C-B5ED-C10E824425BD}" type="presParOf" srcId="{0349912E-EB4A-44B5-8A1B-D6B6B7E00644}" destId="{7B9AB40F-43F6-41CA-A726-CAD7C5AFBC43}" srcOrd="17" destOrd="0" presId="urn:microsoft.com/office/officeart/2005/8/layout/process5"/>
    <dgm:cxn modelId="{C620A4A4-A240-438D-8FA0-F46E3428C09B}" type="presParOf" srcId="{7B9AB40F-43F6-41CA-A726-CAD7C5AFBC43}" destId="{98DD83CE-3C87-49E9-8462-08714F0DFBE9}" srcOrd="0" destOrd="0" presId="urn:microsoft.com/office/officeart/2005/8/layout/process5"/>
    <dgm:cxn modelId="{DB812F05-505D-4587-967C-7428975946CE}" type="presParOf" srcId="{0349912E-EB4A-44B5-8A1B-D6B6B7E00644}" destId="{E43BABBE-C533-4ACD-BF76-604A2A843204}" srcOrd="18" destOrd="0" presId="urn:microsoft.com/office/officeart/2005/8/layout/process5"/>
    <dgm:cxn modelId="{24EAE731-DEFA-42D0-8AF4-8BEE66B0D1BE}" type="presParOf" srcId="{0349912E-EB4A-44B5-8A1B-D6B6B7E00644}" destId="{C0763E6D-DA09-4533-9450-A8313E7A86EF}" srcOrd="19" destOrd="0" presId="urn:microsoft.com/office/officeart/2005/8/layout/process5"/>
    <dgm:cxn modelId="{935DF4E0-1328-4579-A905-CF55854D88B9}" type="presParOf" srcId="{C0763E6D-DA09-4533-9450-A8313E7A86EF}" destId="{45D8222B-A3B0-46F4-8BCF-56D2419D2234}" srcOrd="0" destOrd="0" presId="urn:microsoft.com/office/officeart/2005/8/layout/process5"/>
    <dgm:cxn modelId="{AF7443CE-D18C-4DD8-8011-1711F224BC0D}" type="presParOf" srcId="{0349912E-EB4A-44B5-8A1B-D6B6B7E00644}" destId="{08747D9A-C754-4931-A6C5-BFDCFF42A0A2}" srcOrd="20" destOrd="0" presId="urn:microsoft.com/office/officeart/2005/8/layout/process5"/>
    <dgm:cxn modelId="{10FD4E63-DA67-4247-B8BB-31E3673E96DF}" type="presParOf" srcId="{0349912E-EB4A-44B5-8A1B-D6B6B7E00644}" destId="{96FC2EF9-D95B-4E80-A568-ADC322EE4964}" srcOrd="21" destOrd="0" presId="urn:microsoft.com/office/officeart/2005/8/layout/process5"/>
    <dgm:cxn modelId="{B086282E-BD4D-4FEA-A25F-8FCFB7EFBCA0}" type="presParOf" srcId="{96FC2EF9-D95B-4E80-A568-ADC322EE4964}" destId="{AF88EDE1-0C10-4312-83E8-5CA84D149C30}" srcOrd="0" destOrd="0" presId="urn:microsoft.com/office/officeart/2005/8/layout/process5"/>
    <dgm:cxn modelId="{6FEC61AE-6BBC-48AF-82EF-60AECDDAFD8A}" type="presParOf" srcId="{0349912E-EB4A-44B5-8A1B-D6B6B7E00644}" destId="{D16CA6C7-7386-43D3-819B-53F2C4E05665}" srcOrd="22"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3232E9-8CD4-424F-8F43-8D7AD4447537}">
      <dsp:nvSpPr>
        <dsp:cNvPr id="0" name=""/>
        <dsp:cNvSpPr/>
      </dsp:nvSpPr>
      <dsp:spPr>
        <a:xfrm>
          <a:off x="1" y="214935"/>
          <a:ext cx="1086616"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Incident report to school by staff/parent/student</a:t>
          </a:r>
        </a:p>
      </dsp:txBody>
      <dsp:txXfrm>
        <a:off x="22831" y="237765"/>
        <a:ext cx="1040956" cy="733826"/>
      </dsp:txXfrm>
    </dsp:sp>
    <dsp:sp modelId="{EA76FD1B-8128-4F3F-ACB0-6659ED2335C9}">
      <dsp:nvSpPr>
        <dsp:cNvPr id="0" name=""/>
        <dsp:cNvSpPr/>
      </dsp:nvSpPr>
      <dsp:spPr>
        <a:xfrm rot="21545987">
          <a:off x="1126157" y="433678"/>
          <a:ext cx="95279"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126159" y="498340"/>
        <a:ext cx="66695" cy="193313"/>
      </dsp:txXfrm>
    </dsp:sp>
    <dsp:sp modelId="{2D4DC31A-98A1-4162-AFB6-2C6BEA718C80}">
      <dsp:nvSpPr>
        <dsp:cNvPr id="0" name=""/>
        <dsp:cNvSpPr/>
      </dsp:nvSpPr>
      <dsp:spPr>
        <a:xfrm>
          <a:off x="1266368" y="195433"/>
          <a:ext cx="1036262"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Incident reports to Deputy Head Miss Rawat and Miss Patel</a:t>
          </a:r>
        </a:p>
      </dsp:txBody>
      <dsp:txXfrm>
        <a:off x="1289198" y="218263"/>
        <a:ext cx="990602" cy="733826"/>
      </dsp:txXfrm>
    </dsp:sp>
    <dsp:sp modelId="{4AE54F9E-D30C-4B6F-8436-21D83651D305}">
      <dsp:nvSpPr>
        <dsp:cNvPr id="0" name=""/>
        <dsp:cNvSpPr/>
      </dsp:nvSpPr>
      <dsp:spPr>
        <a:xfrm rot="21581468">
          <a:off x="2339927" y="420846"/>
          <a:ext cx="89856"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339927" y="485356"/>
        <a:ext cx="62899" cy="193313"/>
      </dsp:txXfrm>
    </dsp:sp>
    <dsp:sp modelId="{19E06D72-6C02-4F87-BA1E-CEB678CE49B3}">
      <dsp:nvSpPr>
        <dsp:cNvPr id="0" name=""/>
        <dsp:cNvSpPr/>
      </dsp:nvSpPr>
      <dsp:spPr>
        <a:xfrm>
          <a:off x="2472168" y="189072"/>
          <a:ext cx="984504"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Investigation carried out</a:t>
          </a:r>
        </a:p>
      </dsp:txBody>
      <dsp:txXfrm>
        <a:off x="2494998" y="211902"/>
        <a:ext cx="938844" cy="733826"/>
      </dsp:txXfrm>
    </dsp:sp>
    <dsp:sp modelId="{34DADD12-AEB5-42D4-B935-0E799CA3D042}">
      <dsp:nvSpPr>
        <dsp:cNvPr id="0" name=""/>
        <dsp:cNvSpPr/>
      </dsp:nvSpPr>
      <dsp:spPr>
        <a:xfrm rot="55152">
          <a:off x="3499446" y="427133"/>
          <a:ext cx="103074"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499448" y="491322"/>
        <a:ext cx="72152" cy="193313"/>
      </dsp:txXfrm>
    </dsp:sp>
    <dsp:sp modelId="{10B80E3A-AD26-4F43-8662-C222FA430048}">
      <dsp:nvSpPr>
        <dsp:cNvPr id="0" name=""/>
        <dsp:cNvSpPr/>
      </dsp:nvSpPr>
      <dsp:spPr>
        <a:xfrm>
          <a:off x="3651128" y="208014"/>
          <a:ext cx="987713"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Statements taken from all concerned, including witnesses</a:t>
          </a:r>
        </a:p>
      </dsp:txBody>
      <dsp:txXfrm>
        <a:off x="3673958" y="230844"/>
        <a:ext cx="942053" cy="733826"/>
      </dsp:txXfrm>
    </dsp:sp>
    <dsp:sp modelId="{13FF082B-CDF4-4F14-9356-69580F001C55}">
      <dsp:nvSpPr>
        <dsp:cNvPr id="0" name=""/>
        <dsp:cNvSpPr/>
      </dsp:nvSpPr>
      <dsp:spPr>
        <a:xfrm rot="21582330">
          <a:off x="4674913" y="433716"/>
          <a:ext cx="86902"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674913" y="498220"/>
        <a:ext cx="60831" cy="193313"/>
      </dsp:txXfrm>
    </dsp:sp>
    <dsp:sp modelId="{E3985C51-0ABA-4412-A18C-8A9047B37AF8}">
      <dsp:nvSpPr>
        <dsp:cNvPr id="0" name=""/>
        <dsp:cNvSpPr/>
      </dsp:nvSpPr>
      <dsp:spPr>
        <a:xfrm>
          <a:off x="4802806" y="202056"/>
          <a:ext cx="1002575"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Headteacher &amp; Parents informed of investigation.</a:t>
          </a:r>
        </a:p>
      </dsp:txBody>
      <dsp:txXfrm>
        <a:off x="4825636" y="224886"/>
        <a:ext cx="956915" cy="733826"/>
      </dsp:txXfrm>
    </dsp:sp>
    <dsp:sp modelId="{FEA5FF76-7A7A-455A-AB9C-0F416C66EBED}">
      <dsp:nvSpPr>
        <dsp:cNvPr id="0" name=""/>
        <dsp:cNvSpPr/>
      </dsp:nvSpPr>
      <dsp:spPr>
        <a:xfrm rot="5400000">
          <a:off x="5844898" y="958214"/>
          <a:ext cx="209026"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5852755" y="1014794"/>
        <a:ext cx="193313" cy="146318"/>
      </dsp:txXfrm>
    </dsp:sp>
    <dsp:sp modelId="{85D7716D-53A5-44AC-8BF9-7ED6968EC81A}">
      <dsp:nvSpPr>
        <dsp:cNvPr id="0" name=""/>
        <dsp:cNvSpPr/>
      </dsp:nvSpPr>
      <dsp:spPr>
        <a:xfrm>
          <a:off x="5287621" y="1343738"/>
          <a:ext cx="1016839"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Decision made once all evidence collated</a:t>
          </a:r>
        </a:p>
      </dsp:txBody>
      <dsp:txXfrm>
        <a:off x="5310451" y="1366568"/>
        <a:ext cx="971179" cy="733826"/>
      </dsp:txXfrm>
    </dsp:sp>
    <dsp:sp modelId="{4B977C0B-5A61-47C2-AB55-EE53CB633601}">
      <dsp:nvSpPr>
        <dsp:cNvPr id="0" name=""/>
        <dsp:cNvSpPr/>
      </dsp:nvSpPr>
      <dsp:spPr>
        <a:xfrm rot="10751265">
          <a:off x="5020793" y="1582042"/>
          <a:ext cx="188570"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5077361" y="1646078"/>
        <a:ext cx="131999" cy="193313"/>
      </dsp:txXfrm>
    </dsp:sp>
    <dsp:sp modelId="{A3F6C3FC-95DB-4208-9652-5EB2DB9A1D67}">
      <dsp:nvSpPr>
        <dsp:cNvPr id="0" name=""/>
        <dsp:cNvSpPr/>
      </dsp:nvSpPr>
      <dsp:spPr>
        <a:xfrm>
          <a:off x="3923260" y="1370217"/>
          <a:ext cx="1008603" cy="7653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Appropriate sanction/support given.</a:t>
          </a:r>
        </a:p>
      </dsp:txBody>
      <dsp:txXfrm>
        <a:off x="3945676" y="1392633"/>
        <a:ext cx="963771" cy="720498"/>
      </dsp:txXfrm>
    </dsp:sp>
    <dsp:sp modelId="{190A881A-F6F8-4972-AAE8-D8D2AE5633E6}">
      <dsp:nvSpPr>
        <dsp:cNvPr id="0" name=""/>
        <dsp:cNvSpPr/>
      </dsp:nvSpPr>
      <dsp:spPr>
        <a:xfrm rot="10850046">
          <a:off x="3732824" y="1582654"/>
          <a:ext cx="134583"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3773197" y="1647385"/>
        <a:ext cx="94208" cy="193313"/>
      </dsp:txXfrm>
    </dsp:sp>
    <dsp:sp modelId="{34408492-86EF-4413-A99B-10B510308E20}">
      <dsp:nvSpPr>
        <dsp:cNvPr id="0" name=""/>
        <dsp:cNvSpPr/>
      </dsp:nvSpPr>
      <dsp:spPr>
        <a:xfrm>
          <a:off x="2639381" y="1344603"/>
          <a:ext cx="1029974"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Parents informed of outcome of investigation</a:t>
          </a:r>
        </a:p>
      </dsp:txBody>
      <dsp:txXfrm>
        <a:off x="2662211" y="1367433"/>
        <a:ext cx="984314" cy="733826"/>
      </dsp:txXfrm>
    </dsp:sp>
    <dsp:sp modelId="{6272DF36-FE12-414B-8B01-1780F8BA8F2E}">
      <dsp:nvSpPr>
        <dsp:cNvPr id="0" name=""/>
        <dsp:cNvSpPr/>
      </dsp:nvSpPr>
      <dsp:spPr>
        <a:xfrm rot="10955278">
          <a:off x="2465571" y="1544897"/>
          <a:ext cx="122906"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2502424" y="1610166"/>
        <a:ext cx="86034" cy="193313"/>
      </dsp:txXfrm>
    </dsp:sp>
    <dsp:sp modelId="{04926FF4-A199-4864-A48D-355915F218C6}">
      <dsp:nvSpPr>
        <dsp:cNvPr id="0" name=""/>
        <dsp:cNvSpPr/>
      </dsp:nvSpPr>
      <dsp:spPr>
        <a:xfrm>
          <a:off x="1387876" y="1287808"/>
          <a:ext cx="1019840"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Restorative Justice between parties involved</a:t>
          </a:r>
        </a:p>
      </dsp:txBody>
      <dsp:txXfrm>
        <a:off x="1410706" y="1310638"/>
        <a:ext cx="974180" cy="733826"/>
      </dsp:txXfrm>
    </dsp:sp>
    <dsp:sp modelId="{7B9AB40F-43F6-41CA-A726-CAD7C5AFBC43}">
      <dsp:nvSpPr>
        <dsp:cNvPr id="0" name=""/>
        <dsp:cNvSpPr/>
      </dsp:nvSpPr>
      <dsp:spPr>
        <a:xfrm rot="10830177">
          <a:off x="1193015" y="1472502"/>
          <a:ext cx="172154" cy="3221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1244660" y="1537166"/>
        <a:ext cx="120508" cy="193313"/>
      </dsp:txXfrm>
    </dsp:sp>
    <dsp:sp modelId="{E43BABBE-C533-4ACD-BF76-604A2A843204}">
      <dsp:nvSpPr>
        <dsp:cNvPr id="0" name=""/>
        <dsp:cNvSpPr/>
      </dsp:nvSpPr>
      <dsp:spPr>
        <a:xfrm>
          <a:off x="188624" y="1277160"/>
          <a:ext cx="992403" cy="779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Outcome logged on Racist Incident Log</a:t>
          </a:r>
        </a:p>
      </dsp:txBody>
      <dsp:txXfrm>
        <a:off x="211454" y="1299990"/>
        <a:ext cx="946743" cy="733826"/>
      </dsp:txXfrm>
    </dsp:sp>
    <dsp:sp modelId="{C0763E6D-DA09-4533-9450-A8313E7A86EF}">
      <dsp:nvSpPr>
        <dsp:cNvPr id="0" name=""/>
        <dsp:cNvSpPr/>
      </dsp:nvSpPr>
      <dsp:spPr>
        <a:xfrm rot="5400000">
          <a:off x="1716512" y="2143697"/>
          <a:ext cx="258874" cy="198470"/>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1786408" y="2113496"/>
        <a:ext cx="119082" cy="199333"/>
      </dsp:txXfrm>
    </dsp:sp>
    <dsp:sp modelId="{08747D9A-C754-4931-A6C5-BFDCFF42A0A2}">
      <dsp:nvSpPr>
        <dsp:cNvPr id="0" name=""/>
        <dsp:cNvSpPr/>
      </dsp:nvSpPr>
      <dsp:spPr>
        <a:xfrm>
          <a:off x="1142390" y="2505073"/>
          <a:ext cx="1460172" cy="1201897"/>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chemeClr val="tx1"/>
              </a:solidFill>
            </a:rPr>
            <a:t>This should be offered in all cases - where necessary students may need some time before attempted RJ. </a:t>
          </a:r>
        </a:p>
      </dsp:txBody>
      <dsp:txXfrm>
        <a:off x="1177592" y="2540275"/>
        <a:ext cx="1389768" cy="1131493"/>
      </dsp:txXfrm>
    </dsp:sp>
    <dsp:sp modelId="{96FC2EF9-D95B-4E80-A568-ADC322EE4964}">
      <dsp:nvSpPr>
        <dsp:cNvPr id="0" name=""/>
        <dsp:cNvSpPr/>
      </dsp:nvSpPr>
      <dsp:spPr>
        <a:xfrm rot="5420067">
          <a:off x="4310154" y="2177274"/>
          <a:ext cx="170577" cy="160243"/>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334331" y="2185287"/>
        <a:ext cx="122504" cy="96145"/>
      </dsp:txXfrm>
    </dsp:sp>
    <dsp:sp modelId="{D16CA6C7-7386-43D3-819B-53F2C4E05665}">
      <dsp:nvSpPr>
        <dsp:cNvPr id="0" name=""/>
        <dsp:cNvSpPr/>
      </dsp:nvSpPr>
      <dsp:spPr>
        <a:xfrm>
          <a:off x="3086858" y="2466251"/>
          <a:ext cx="1956692" cy="1215468"/>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baseline="0">
              <a:solidFill>
                <a:sysClr val="windowText" lastClr="000000"/>
              </a:solidFill>
            </a:rPr>
            <a:t>1. Lack of understanding - the student may be directed to reading /an empathy task/reflecting on the harm caused / exploring where their own prejudices come from.</a:t>
          </a:r>
        </a:p>
        <a:p>
          <a:pPr marL="0" lvl="0" indent="0" algn="ctr" defTabSz="311150">
            <a:lnSpc>
              <a:spcPct val="90000"/>
            </a:lnSpc>
            <a:spcBef>
              <a:spcPct val="0"/>
            </a:spcBef>
            <a:spcAft>
              <a:spcPct val="35000"/>
            </a:spcAft>
            <a:buNone/>
          </a:pPr>
          <a:r>
            <a:rPr lang="en-GB" sz="700" kern="1200" baseline="0">
              <a:solidFill>
                <a:sysClr val="windowText" lastClr="000000"/>
              </a:solidFill>
            </a:rPr>
            <a:t>2. To cause harm / distress / repeated incident of racism - sactioned in line with the school's bullying and behaviour policies.</a:t>
          </a:r>
        </a:p>
        <a:p>
          <a:pPr marL="0" lvl="0" indent="0" algn="ctr" defTabSz="311150">
            <a:lnSpc>
              <a:spcPct val="90000"/>
            </a:lnSpc>
            <a:spcBef>
              <a:spcPct val="0"/>
            </a:spcBef>
            <a:spcAft>
              <a:spcPct val="35000"/>
            </a:spcAft>
            <a:buNone/>
          </a:pPr>
          <a:endParaRPr lang="en-GB" sz="700" kern="1200" baseline="0">
            <a:ln>
              <a:solidFill>
                <a:srgbClr val="FFC000"/>
              </a:solidFill>
            </a:ln>
            <a:solidFill>
              <a:sysClr val="windowText" lastClr="000000"/>
            </a:solidFill>
          </a:endParaRPr>
        </a:p>
        <a:p>
          <a:pPr marL="0" lvl="0" indent="0" algn="ctr" defTabSz="311150">
            <a:lnSpc>
              <a:spcPct val="90000"/>
            </a:lnSpc>
            <a:spcBef>
              <a:spcPct val="0"/>
            </a:spcBef>
            <a:spcAft>
              <a:spcPct val="35000"/>
            </a:spcAft>
            <a:buNone/>
          </a:pPr>
          <a:r>
            <a:rPr lang="en-GB" sz="700" kern="1200" baseline="0">
              <a:solidFill>
                <a:sysClr val="windowText" lastClr="000000"/>
              </a:solidFill>
            </a:rPr>
            <a:t>Support offered to target via Pastoral Team</a:t>
          </a:r>
        </a:p>
      </dsp:txBody>
      <dsp:txXfrm>
        <a:off x="3122458" y="2501851"/>
        <a:ext cx="1885492" cy="11442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183c11-ea3c-4d24-8ae7-db73e7678f2e" xsi:nil="true"/>
    <lcf76f155ced4ddcb4097134ff3c332f xmlns="80b324f9-1a3a-4c6d-92e7-7dc517f8c580">
      <Terms xmlns="http://schemas.microsoft.com/office/infopath/2007/PartnerControls"/>
    </lcf76f155ced4ddcb4097134ff3c332f>
    <SharedWithUsers xmlns="5e183c11-ea3c-4d24-8ae7-db73e7678f2e">
      <UserInfo>
        <DisplayName>Nicola Harmer</DisplayName>
        <AccountId>14</AccountId>
        <AccountType/>
      </UserInfo>
      <UserInfo>
        <DisplayName>Shantal Bradford</DisplayName>
        <AccountId>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62192-CD2A-4482-97AF-B1FB3DCCE4E8}">
  <ds:schemaRefs>
    <ds:schemaRef ds:uri="http://schemas.microsoft.com/office/2006/metadata/properties"/>
    <ds:schemaRef ds:uri="http://schemas.microsoft.com/office/infopath/2007/PartnerControls"/>
    <ds:schemaRef ds:uri="5e183c11-ea3c-4d24-8ae7-db73e7678f2e"/>
    <ds:schemaRef ds:uri="80b324f9-1a3a-4c6d-92e7-7dc517f8c580"/>
  </ds:schemaRefs>
</ds:datastoreItem>
</file>

<file path=customXml/itemProps2.xml><?xml version="1.0" encoding="utf-8"?>
<ds:datastoreItem xmlns:ds="http://schemas.openxmlformats.org/officeDocument/2006/customXml" ds:itemID="{AE9F3545-824F-41CF-B45F-904B81A7A0B1}">
  <ds:schemaRefs>
    <ds:schemaRef ds:uri="http://schemas.microsoft.com/sharepoint/v3/contenttype/forms"/>
  </ds:schemaRefs>
</ds:datastoreItem>
</file>

<file path=customXml/itemProps3.xml><?xml version="1.0" encoding="utf-8"?>
<ds:datastoreItem xmlns:ds="http://schemas.openxmlformats.org/officeDocument/2006/customXml" ds:itemID="{E5E22BD1-698B-415E-976A-4EA72EA4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10939</Characters>
  <Application>Microsoft Office Word</Application>
  <DocSecurity>0</DocSecurity>
  <Lines>91</Lines>
  <Paragraphs>25</Paragraphs>
  <ScaleCrop>false</ScaleCrop>
  <Company>BRENTFIELD PRIMARY SCHOOL</Company>
  <LinksUpToDate>false</LinksUpToDate>
  <CharactersWithSpaces>12832</CharactersWithSpaces>
  <SharedDoc>false</SharedDoc>
  <HLinks>
    <vt:vector size="108" baseType="variant">
      <vt:variant>
        <vt:i4>6750262</vt:i4>
      </vt:variant>
      <vt:variant>
        <vt:i4>3</vt:i4>
      </vt:variant>
      <vt:variant>
        <vt:i4>0</vt:i4>
      </vt:variant>
      <vt:variant>
        <vt:i4>5</vt:i4>
      </vt:variant>
      <vt:variant>
        <vt:lpwstr>http://www.brentfield.brent.sch.uk/</vt:lpwstr>
      </vt:variant>
      <vt:variant>
        <vt:lpwstr/>
      </vt:variant>
      <vt:variant>
        <vt:i4>4980834</vt:i4>
      </vt:variant>
      <vt:variant>
        <vt:i4>0</vt:i4>
      </vt:variant>
      <vt:variant>
        <vt:i4>0</vt:i4>
      </vt:variant>
      <vt:variant>
        <vt:i4>5</vt:i4>
      </vt:variant>
      <vt:variant>
        <vt:lpwstr>mailto:admin@brentfield.brent.sck.uk</vt:lpwstr>
      </vt:variant>
      <vt:variant>
        <vt:lpwstr/>
      </vt:variant>
      <vt:variant>
        <vt:i4>2687094</vt:i4>
      </vt:variant>
      <vt:variant>
        <vt:i4>45</vt:i4>
      </vt:variant>
      <vt:variant>
        <vt:i4>0</vt:i4>
      </vt:variant>
      <vt:variant>
        <vt:i4>5</vt:i4>
      </vt:variant>
      <vt:variant>
        <vt:lpwstr>https://www.cps.gov.uk/legal-guidance/racist-and-religious-hate-crime-prosecution-guidance</vt:lpwstr>
      </vt:variant>
      <vt:variant>
        <vt:lpwstr/>
      </vt:variant>
      <vt:variant>
        <vt:i4>2687094</vt:i4>
      </vt:variant>
      <vt:variant>
        <vt:i4>42</vt:i4>
      </vt:variant>
      <vt:variant>
        <vt:i4>0</vt:i4>
      </vt:variant>
      <vt:variant>
        <vt:i4>5</vt:i4>
      </vt:variant>
      <vt:variant>
        <vt:lpwstr>https://www.cps.gov.uk/legal-guidance/racist-and-religious-hate-crime-prosecution-guidance</vt:lpwstr>
      </vt:variant>
      <vt:variant>
        <vt:lpwstr/>
      </vt:variant>
      <vt:variant>
        <vt:i4>2687094</vt:i4>
      </vt:variant>
      <vt:variant>
        <vt:i4>39</vt:i4>
      </vt:variant>
      <vt:variant>
        <vt:i4>0</vt:i4>
      </vt:variant>
      <vt:variant>
        <vt:i4>5</vt:i4>
      </vt:variant>
      <vt:variant>
        <vt:lpwstr>https://www.cps.gov.uk/legal-guidance/racist-and-religious-hate-crime-prosecution-guidance</vt:lpwstr>
      </vt:variant>
      <vt:variant>
        <vt:lpwstr/>
      </vt:variant>
      <vt:variant>
        <vt:i4>2687094</vt:i4>
      </vt:variant>
      <vt:variant>
        <vt:i4>36</vt:i4>
      </vt:variant>
      <vt:variant>
        <vt:i4>0</vt:i4>
      </vt:variant>
      <vt:variant>
        <vt:i4>5</vt:i4>
      </vt:variant>
      <vt:variant>
        <vt:lpwstr>https://www.cps.gov.uk/legal-guidance/racist-and-religious-hate-crime-prosecution-guidance</vt:lpwstr>
      </vt:variant>
      <vt:variant>
        <vt:lpwstr/>
      </vt:variant>
      <vt:variant>
        <vt:i4>2687094</vt:i4>
      </vt:variant>
      <vt:variant>
        <vt:i4>33</vt:i4>
      </vt:variant>
      <vt:variant>
        <vt:i4>0</vt:i4>
      </vt:variant>
      <vt:variant>
        <vt:i4>5</vt:i4>
      </vt:variant>
      <vt:variant>
        <vt:lpwstr>https://www.cps.gov.uk/legal-guidance/racist-and-religious-hate-crime-prosecution-guidance</vt:lpwstr>
      </vt:variant>
      <vt:variant>
        <vt:lpwstr/>
      </vt:variant>
      <vt:variant>
        <vt:i4>2687094</vt:i4>
      </vt:variant>
      <vt:variant>
        <vt:i4>30</vt:i4>
      </vt:variant>
      <vt:variant>
        <vt:i4>0</vt:i4>
      </vt:variant>
      <vt:variant>
        <vt:i4>5</vt:i4>
      </vt:variant>
      <vt:variant>
        <vt:lpwstr>https://www.cps.gov.uk/legal-guidance/racist-and-religious-hate-crime-prosecution-guidance</vt:lpwstr>
      </vt:variant>
      <vt:variant>
        <vt:lpwstr/>
      </vt:variant>
      <vt:variant>
        <vt:i4>2687094</vt:i4>
      </vt:variant>
      <vt:variant>
        <vt:i4>27</vt:i4>
      </vt:variant>
      <vt:variant>
        <vt:i4>0</vt:i4>
      </vt:variant>
      <vt:variant>
        <vt:i4>5</vt:i4>
      </vt:variant>
      <vt:variant>
        <vt:lpwstr>https://www.cps.gov.uk/legal-guidance/racist-and-religious-hate-crime-prosecution-guidance</vt:lpwstr>
      </vt:variant>
      <vt:variant>
        <vt:lpwstr/>
      </vt:variant>
      <vt:variant>
        <vt:i4>2687094</vt:i4>
      </vt:variant>
      <vt:variant>
        <vt:i4>24</vt:i4>
      </vt:variant>
      <vt:variant>
        <vt:i4>0</vt:i4>
      </vt:variant>
      <vt:variant>
        <vt:i4>5</vt:i4>
      </vt:variant>
      <vt:variant>
        <vt:lpwstr>https://www.cps.gov.uk/legal-guidance/racist-and-religious-hate-crime-prosecution-guidance</vt:lpwstr>
      </vt:variant>
      <vt:variant>
        <vt:lpwstr/>
      </vt:variant>
      <vt:variant>
        <vt:i4>2687094</vt:i4>
      </vt:variant>
      <vt:variant>
        <vt:i4>21</vt:i4>
      </vt:variant>
      <vt:variant>
        <vt:i4>0</vt:i4>
      </vt:variant>
      <vt:variant>
        <vt:i4>5</vt:i4>
      </vt:variant>
      <vt:variant>
        <vt:lpwstr>https://www.cps.gov.uk/legal-guidance/racist-and-religious-hate-crime-prosecution-guidance</vt:lpwstr>
      </vt:variant>
      <vt:variant>
        <vt:lpwstr/>
      </vt:variant>
      <vt:variant>
        <vt:i4>2687094</vt:i4>
      </vt:variant>
      <vt:variant>
        <vt:i4>18</vt:i4>
      </vt:variant>
      <vt:variant>
        <vt:i4>0</vt:i4>
      </vt:variant>
      <vt:variant>
        <vt:i4>5</vt:i4>
      </vt:variant>
      <vt:variant>
        <vt:lpwstr>https://www.cps.gov.uk/legal-guidance/racist-and-religious-hate-crime-prosecution-guidance</vt:lpwstr>
      </vt:variant>
      <vt:variant>
        <vt:lpwstr/>
      </vt:variant>
      <vt:variant>
        <vt:i4>2687094</vt:i4>
      </vt:variant>
      <vt:variant>
        <vt:i4>15</vt:i4>
      </vt:variant>
      <vt:variant>
        <vt:i4>0</vt:i4>
      </vt:variant>
      <vt:variant>
        <vt:i4>5</vt:i4>
      </vt:variant>
      <vt:variant>
        <vt:lpwstr>https://www.cps.gov.uk/legal-guidance/racist-and-religious-hate-crime-prosecution-guidance</vt:lpwstr>
      </vt:variant>
      <vt:variant>
        <vt:lpwstr/>
      </vt:variant>
      <vt:variant>
        <vt:i4>2687094</vt:i4>
      </vt:variant>
      <vt:variant>
        <vt:i4>12</vt:i4>
      </vt:variant>
      <vt:variant>
        <vt:i4>0</vt:i4>
      </vt:variant>
      <vt:variant>
        <vt:i4>5</vt:i4>
      </vt:variant>
      <vt:variant>
        <vt:lpwstr>https://www.cps.gov.uk/legal-guidance/racist-and-religious-hate-crime-prosecution-guidance</vt:lpwstr>
      </vt:variant>
      <vt:variant>
        <vt:lpwstr/>
      </vt:variant>
      <vt:variant>
        <vt:i4>2687094</vt:i4>
      </vt:variant>
      <vt:variant>
        <vt:i4>9</vt:i4>
      </vt:variant>
      <vt:variant>
        <vt:i4>0</vt:i4>
      </vt:variant>
      <vt:variant>
        <vt:i4>5</vt:i4>
      </vt:variant>
      <vt:variant>
        <vt:lpwstr>https://www.cps.gov.uk/legal-guidance/racist-and-religious-hate-crime-prosecution-guidance</vt:lpwstr>
      </vt:variant>
      <vt:variant>
        <vt:lpwstr/>
      </vt:variant>
      <vt:variant>
        <vt:i4>2687094</vt:i4>
      </vt:variant>
      <vt:variant>
        <vt:i4>6</vt:i4>
      </vt:variant>
      <vt:variant>
        <vt:i4>0</vt:i4>
      </vt:variant>
      <vt:variant>
        <vt:i4>5</vt:i4>
      </vt:variant>
      <vt:variant>
        <vt:lpwstr>https://www.cps.gov.uk/legal-guidance/racist-and-religious-hate-crime-prosecution-guidance</vt:lpwstr>
      </vt:variant>
      <vt:variant>
        <vt:lpwstr/>
      </vt:variant>
      <vt:variant>
        <vt:i4>2687094</vt:i4>
      </vt:variant>
      <vt:variant>
        <vt:i4>3</vt:i4>
      </vt:variant>
      <vt:variant>
        <vt:i4>0</vt:i4>
      </vt:variant>
      <vt:variant>
        <vt:i4>5</vt:i4>
      </vt:variant>
      <vt:variant>
        <vt:lpwstr>https://www.cps.gov.uk/legal-guidance/racist-and-religious-hate-crime-prosecution-guidance</vt:lpwstr>
      </vt:variant>
      <vt:variant>
        <vt:lpwstr/>
      </vt:variant>
      <vt:variant>
        <vt:i4>2687094</vt:i4>
      </vt:variant>
      <vt:variant>
        <vt:i4>0</vt:i4>
      </vt:variant>
      <vt:variant>
        <vt:i4>0</vt:i4>
      </vt:variant>
      <vt:variant>
        <vt:i4>5</vt:i4>
      </vt:variant>
      <vt:variant>
        <vt:lpwstr>https://www.cps.gov.uk/legal-guidance/racist-and-religious-hate-crime-prosecution-guidance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Harmer</dc:creator>
  <cp:keywords/>
  <cp:lastModifiedBy>Shantal Bradford</cp:lastModifiedBy>
  <cp:revision>2</cp:revision>
  <dcterms:created xsi:type="dcterms:W3CDTF">2024-06-10T10:19:00Z</dcterms:created>
  <dcterms:modified xsi:type="dcterms:W3CDTF">2024-06-10T10:19:00Z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MediaServiceImageTags">
    <vt:lpwstr/>
  </property>
</Properties>
</file>